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7AF58" w14:textId="77777777" w:rsidR="00097F53" w:rsidRDefault="00A82666" w:rsidP="00A82666">
      <w:pPr>
        <w:jc w:val="center"/>
        <w:rPr>
          <w:b/>
          <w:sz w:val="28"/>
          <w:szCs w:val="28"/>
        </w:rPr>
      </w:pPr>
      <w:r>
        <w:rPr>
          <w:b/>
          <w:noProof/>
          <w:sz w:val="28"/>
          <w:szCs w:val="28"/>
        </w:rPr>
        <w:drawing>
          <wp:anchor distT="0" distB="0" distL="114300" distR="114300" simplePos="0" relativeHeight="251658240" behindDoc="1" locked="0" layoutInCell="1" allowOverlap="1" wp14:anchorId="2D47AFB8" wp14:editId="2D47AFB9">
            <wp:simplePos x="0" y="0"/>
            <wp:positionH relativeFrom="column">
              <wp:posOffset>-114300</wp:posOffset>
            </wp:positionH>
            <wp:positionV relativeFrom="paragraph">
              <wp:posOffset>-853440</wp:posOffset>
            </wp:positionV>
            <wp:extent cx="6562725" cy="1043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Logo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62725" cy="1043940"/>
                    </a:xfrm>
                    <a:prstGeom prst="rect">
                      <a:avLst/>
                    </a:prstGeom>
                  </pic:spPr>
                </pic:pic>
              </a:graphicData>
            </a:graphic>
            <wp14:sizeRelH relativeFrom="page">
              <wp14:pctWidth>0</wp14:pctWidth>
            </wp14:sizeRelH>
            <wp14:sizeRelV relativeFrom="page">
              <wp14:pctHeight>0</wp14:pctHeight>
            </wp14:sizeRelV>
          </wp:anchor>
        </w:drawing>
      </w:r>
      <w:r w:rsidR="00823512">
        <w:rPr>
          <w:b/>
          <w:sz w:val="28"/>
          <w:szCs w:val="28"/>
        </w:rPr>
        <w:t xml:space="preserve">FISCAL POLICY </w:t>
      </w:r>
      <w:r w:rsidR="009047E9">
        <w:rPr>
          <w:b/>
          <w:sz w:val="28"/>
          <w:szCs w:val="28"/>
        </w:rPr>
        <w:t>GUID</w:t>
      </w:r>
      <w:r w:rsidR="001E6059">
        <w:rPr>
          <w:b/>
          <w:sz w:val="28"/>
          <w:szCs w:val="28"/>
        </w:rPr>
        <w:t>E</w:t>
      </w:r>
      <w:r w:rsidR="009047E9">
        <w:rPr>
          <w:b/>
          <w:sz w:val="28"/>
          <w:szCs w:val="28"/>
        </w:rPr>
        <w:t>LINES</w:t>
      </w:r>
    </w:p>
    <w:p w14:paraId="2D47AF59" w14:textId="77777777" w:rsidR="008F0D1F" w:rsidRPr="00A961C1" w:rsidRDefault="008F0D1F" w:rsidP="00A82666">
      <w:pPr>
        <w:jc w:val="center"/>
        <w:rPr>
          <w:b/>
          <w:sz w:val="16"/>
          <w:szCs w:val="16"/>
        </w:rPr>
      </w:pPr>
    </w:p>
    <w:p w14:paraId="2D47AF5A" w14:textId="77777777" w:rsidR="00A82666" w:rsidRPr="00A961C1" w:rsidRDefault="00A82666" w:rsidP="00A82666">
      <w:pPr>
        <w:ind w:left="1800" w:hanging="1800"/>
        <w:jc w:val="both"/>
        <w:rPr>
          <w:sz w:val="16"/>
          <w:szCs w:val="16"/>
        </w:rPr>
      </w:pPr>
    </w:p>
    <w:p w14:paraId="2D47AF5B" w14:textId="77777777" w:rsidR="00A82666" w:rsidRPr="00A961C1" w:rsidRDefault="00A82666" w:rsidP="00555EDE">
      <w:pPr>
        <w:tabs>
          <w:tab w:val="left" w:pos="1440"/>
          <w:tab w:val="left" w:pos="5760"/>
          <w:tab w:val="left" w:pos="7560"/>
        </w:tabs>
        <w:ind w:left="1800" w:hanging="1800"/>
        <w:jc w:val="both"/>
        <w:rPr>
          <w:sz w:val="24"/>
          <w:szCs w:val="24"/>
        </w:rPr>
      </w:pPr>
      <w:r w:rsidRPr="00A961C1">
        <w:rPr>
          <w:sz w:val="24"/>
          <w:szCs w:val="24"/>
        </w:rPr>
        <w:t>TITLE:</w:t>
      </w:r>
      <w:r w:rsidR="00C4598F">
        <w:rPr>
          <w:sz w:val="24"/>
          <w:szCs w:val="24"/>
        </w:rPr>
        <w:tab/>
      </w:r>
      <w:r w:rsidR="00BB5A54">
        <w:rPr>
          <w:b/>
          <w:sz w:val="24"/>
          <w:szCs w:val="24"/>
        </w:rPr>
        <w:t>Fee Schedule</w:t>
      </w:r>
      <w:r w:rsidR="00E11C83">
        <w:rPr>
          <w:b/>
          <w:sz w:val="24"/>
          <w:szCs w:val="24"/>
        </w:rPr>
        <w:t>s</w:t>
      </w:r>
      <w:r w:rsidR="00E948CC">
        <w:rPr>
          <w:sz w:val="24"/>
          <w:szCs w:val="24"/>
        </w:rPr>
        <w:tab/>
      </w:r>
      <w:r w:rsidR="00A961C1" w:rsidRPr="00A961C1">
        <w:rPr>
          <w:sz w:val="24"/>
          <w:szCs w:val="24"/>
        </w:rPr>
        <w:t>ORGINATED BY:</w:t>
      </w:r>
      <w:r w:rsidR="00A961C1">
        <w:rPr>
          <w:sz w:val="24"/>
          <w:szCs w:val="24"/>
        </w:rPr>
        <w:tab/>
      </w:r>
      <w:r w:rsidR="00E11C83">
        <w:rPr>
          <w:sz w:val="24"/>
          <w:szCs w:val="24"/>
        </w:rPr>
        <w:tab/>
        <w:t>Dirch Foreman</w:t>
      </w:r>
      <w:r w:rsidR="00241641">
        <w:rPr>
          <w:sz w:val="24"/>
          <w:szCs w:val="24"/>
        </w:rPr>
        <w:tab/>
      </w:r>
    </w:p>
    <w:p w14:paraId="2D47AF5C" w14:textId="1A4F1B3E" w:rsidR="00A82666" w:rsidRPr="00060D1F" w:rsidRDefault="00E948CC" w:rsidP="00555EDE">
      <w:pPr>
        <w:tabs>
          <w:tab w:val="left" w:pos="1440"/>
          <w:tab w:val="left" w:pos="5760"/>
          <w:tab w:val="left" w:pos="7560"/>
        </w:tabs>
        <w:ind w:left="1800" w:hanging="1800"/>
        <w:jc w:val="both"/>
        <w:rPr>
          <w:sz w:val="16"/>
          <w:szCs w:val="16"/>
        </w:rPr>
      </w:pPr>
      <w:r>
        <w:rPr>
          <w:sz w:val="24"/>
          <w:szCs w:val="24"/>
        </w:rPr>
        <w:t>NUMBER</w:t>
      </w:r>
      <w:r w:rsidR="00A82666" w:rsidRPr="00A961C1">
        <w:rPr>
          <w:sz w:val="24"/>
          <w:szCs w:val="24"/>
        </w:rPr>
        <w:t>:</w:t>
      </w:r>
      <w:r>
        <w:rPr>
          <w:sz w:val="24"/>
          <w:szCs w:val="24"/>
        </w:rPr>
        <w:tab/>
      </w:r>
      <w:r w:rsidR="00BB5A54">
        <w:rPr>
          <w:b/>
          <w:sz w:val="24"/>
          <w:szCs w:val="24"/>
        </w:rPr>
        <w:t>14</w:t>
      </w:r>
      <w:r w:rsidR="00157931">
        <w:rPr>
          <w:b/>
          <w:sz w:val="24"/>
          <w:szCs w:val="24"/>
        </w:rPr>
        <w:t>1</w:t>
      </w:r>
      <w:r>
        <w:rPr>
          <w:sz w:val="24"/>
          <w:szCs w:val="24"/>
        </w:rPr>
        <w:tab/>
      </w:r>
      <w:r w:rsidR="00241641">
        <w:rPr>
          <w:sz w:val="24"/>
          <w:szCs w:val="24"/>
        </w:rPr>
        <w:t xml:space="preserve">BOARD </w:t>
      </w:r>
      <w:r w:rsidR="00A961C1" w:rsidRPr="00A961C1">
        <w:rPr>
          <w:sz w:val="24"/>
          <w:szCs w:val="24"/>
        </w:rPr>
        <w:t>APPROVED:</w:t>
      </w:r>
      <w:r w:rsidR="00555EDE">
        <w:rPr>
          <w:sz w:val="24"/>
          <w:szCs w:val="24"/>
        </w:rPr>
        <w:tab/>
      </w:r>
      <w:r w:rsidR="004A728B" w:rsidRPr="00060D1F">
        <w:rPr>
          <w:sz w:val="16"/>
          <w:szCs w:val="16"/>
        </w:rPr>
        <w:t>1/17</w:t>
      </w:r>
      <w:r w:rsidR="005D25CF" w:rsidRPr="00060D1F">
        <w:rPr>
          <w:sz w:val="16"/>
          <w:szCs w:val="16"/>
        </w:rPr>
        <w:t>/</w:t>
      </w:r>
      <w:r w:rsidR="004A728B" w:rsidRPr="00060D1F">
        <w:rPr>
          <w:sz w:val="16"/>
          <w:szCs w:val="16"/>
        </w:rPr>
        <w:t>17</w:t>
      </w:r>
      <w:r w:rsidR="004745B2" w:rsidRPr="00060D1F">
        <w:rPr>
          <w:sz w:val="16"/>
          <w:szCs w:val="16"/>
        </w:rPr>
        <w:t>, 09/19/17</w:t>
      </w:r>
      <w:r w:rsidR="00060D1F">
        <w:rPr>
          <w:sz w:val="16"/>
          <w:szCs w:val="16"/>
        </w:rPr>
        <w:t>, 10/18/22</w:t>
      </w:r>
    </w:p>
    <w:p w14:paraId="2D47AF5D" w14:textId="77777777" w:rsidR="00C96445" w:rsidRPr="00E75961" w:rsidRDefault="00555EDE" w:rsidP="00E75961">
      <w:pPr>
        <w:tabs>
          <w:tab w:val="left" w:pos="720"/>
        </w:tabs>
        <w:ind w:left="1800" w:hanging="1800"/>
        <w:jc w:val="both"/>
        <w:rPr>
          <w:sz w:val="24"/>
          <w:szCs w:val="24"/>
        </w:rPr>
      </w:pPr>
      <w:r w:rsidRPr="00E948CC">
        <w:rPr>
          <w:noProof/>
        </w:rPr>
        <mc:AlternateContent>
          <mc:Choice Requires="wps">
            <w:drawing>
              <wp:anchor distT="0" distB="0" distL="114300" distR="114300" simplePos="0" relativeHeight="251659264" behindDoc="0" locked="0" layoutInCell="1" allowOverlap="1" wp14:anchorId="2D47AFBA" wp14:editId="2D47AFBB">
                <wp:simplePos x="0" y="0"/>
                <wp:positionH relativeFrom="margin">
                  <wp:posOffset>0</wp:posOffset>
                </wp:positionH>
                <wp:positionV relativeFrom="margin">
                  <wp:posOffset>838200</wp:posOffset>
                </wp:positionV>
                <wp:extent cx="6400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3399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00C60"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0,66pt" to="7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" strokecolor="#393" strokeweight="1.5pt">
                <w10:wrap anchorx="margin" anchory="margin"/>
              </v:line>
            </w:pict>
          </mc:Fallback>
        </mc:AlternateContent>
      </w:r>
    </w:p>
    <w:p w14:paraId="2D47AF5E" w14:textId="77777777" w:rsidR="00E75961" w:rsidRDefault="00E75961" w:rsidP="00E75961">
      <w:pPr>
        <w:numPr>
          <w:ilvl w:val="0"/>
          <w:numId w:val="9"/>
        </w:numPr>
        <w:ind w:left="0" w:right="720" w:firstLine="0"/>
        <w:rPr>
          <w:b/>
        </w:rPr>
      </w:pPr>
      <w:r w:rsidRPr="00756F9E">
        <w:rPr>
          <w:b/>
        </w:rPr>
        <w:t>PURPOSE</w:t>
      </w:r>
      <w:r>
        <w:rPr>
          <w:b/>
        </w:rPr>
        <w:t xml:space="preserve"> </w:t>
      </w:r>
    </w:p>
    <w:p w14:paraId="2D47AF5F" w14:textId="77777777" w:rsidR="00E75961" w:rsidRPr="006B0D0B" w:rsidRDefault="00E75961" w:rsidP="00E75961">
      <w:pPr>
        <w:ind w:right="720"/>
        <w:rPr>
          <w:b/>
        </w:rPr>
      </w:pPr>
    </w:p>
    <w:p w14:paraId="2D47AF60" w14:textId="286543B8" w:rsidR="00E75961" w:rsidRPr="006B0D0B" w:rsidRDefault="00E75961" w:rsidP="00937985">
      <w:pPr>
        <w:pStyle w:val="BodyTextIndent"/>
      </w:pPr>
      <w:r w:rsidRPr="006B0D0B">
        <w:t>Pursuant to A</w:t>
      </w:r>
      <w:r>
        <w:t>RS 48-</w:t>
      </w:r>
      <w:proofErr w:type="gramStart"/>
      <w:r>
        <w:t>805.B.</w:t>
      </w:r>
      <w:proofErr w:type="gramEnd"/>
      <w:r>
        <w:t>14 and ARS 48-814, fire d</w:t>
      </w:r>
      <w:r w:rsidRPr="006B0D0B">
        <w:t>istricts are allowed to establish and set fee schedules for services both within and outside the ju</w:t>
      </w:r>
      <w:r>
        <w:t>risdictional boundaries of the fire d</w:t>
      </w:r>
      <w:r w:rsidRPr="006B0D0B">
        <w:t>istrict for providing fire protection services and services for the preservation of life, including emergency fire and emergency medical services, plan reviews, standby charges, fire cause determination, user’s fees or facilities benefit assessments or any other fee schedule that may be required.</w:t>
      </w:r>
      <w:r>
        <w:t xml:space="preserve"> </w:t>
      </w:r>
      <w:r w:rsidRPr="006B0D0B">
        <w:t xml:space="preserve">Utilizing this </w:t>
      </w:r>
      <w:r w:rsidR="008A7B60" w:rsidRPr="006B0D0B">
        <w:t>authority,</w:t>
      </w:r>
      <w:r w:rsidRPr="006B0D0B">
        <w:t xml:space="preserve"> the following fee schedule is established by </w:t>
      </w:r>
      <w:r>
        <w:t xml:space="preserve">Highlands </w:t>
      </w:r>
      <w:r w:rsidRPr="006B0D0B">
        <w:t xml:space="preserve">Fire District. The fee schedule does not include service fees provided under the Division of Forestry Cooperative Fire Rate Agreement (CFRA). The </w:t>
      </w:r>
      <w:proofErr w:type="gramStart"/>
      <w:r w:rsidRPr="006B0D0B">
        <w:t>District</w:t>
      </w:r>
      <w:proofErr w:type="gramEnd"/>
      <w:r w:rsidRPr="006B0D0B">
        <w:t xml:space="preserve"> is authorized to collect fees </w:t>
      </w:r>
      <w:r>
        <w:t>comparable</w:t>
      </w:r>
      <w:r w:rsidRPr="006B0D0B">
        <w:t xml:space="preserve"> to the CFRA.</w:t>
      </w:r>
    </w:p>
    <w:p w14:paraId="2D47AF61" w14:textId="77777777" w:rsidR="00E75961" w:rsidRPr="00D036B9" w:rsidRDefault="00E75961" w:rsidP="00E75961">
      <w:pPr>
        <w:ind w:left="720" w:right="720"/>
      </w:pPr>
      <w:r>
        <w:rPr>
          <w:b/>
        </w:rPr>
        <w:tab/>
      </w:r>
    </w:p>
    <w:p w14:paraId="2D47AF62" w14:textId="77777777" w:rsidR="00E75961" w:rsidRPr="00D0767F" w:rsidRDefault="00E75961" w:rsidP="00E75961">
      <w:pPr>
        <w:pStyle w:val="ListParagraph"/>
        <w:numPr>
          <w:ilvl w:val="0"/>
          <w:numId w:val="9"/>
        </w:numPr>
        <w:rPr>
          <w:b/>
          <w:sz w:val="16"/>
          <w:szCs w:val="16"/>
        </w:rPr>
      </w:pPr>
      <w:r w:rsidRPr="00D0767F">
        <w:rPr>
          <w:b/>
        </w:rPr>
        <w:t>FEE SCHEDULE</w:t>
      </w:r>
      <w:r w:rsidR="00E11C83" w:rsidRPr="00D0767F">
        <w:rPr>
          <w:b/>
        </w:rPr>
        <w:t>S</w:t>
      </w:r>
    </w:p>
    <w:p w14:paraId="2D47AF63" w14:textId="77777777" w:rsidR="00E75961" w:rsidRPr="00D0767F" w:rsidRDefault="00E75961" w:rsidP="00E75961">
      <w:pPr>
        <w:pStyle w:val="ListParagraph"/>
        <w:rPr>
          <w:b/>
          <w:sz w:val="16"/>
          <w:szCs w:val="16"/>
        </w:rPr>
      </w:pPr>
    </w:p>
    <w:p w14:paraId="2D47AF64" w14:textId="5E067DEF" w:rsidR="00E75961" w:rsidRPr="00D0767F" w:rsidRDefault="00E75961" w:rsidP="007B5E95">
      <w:pPr>
        <w:pStyle w:val="ListParagraph"/>
        <w:ind w:left="1080"/>
        <w:rPr>
          <w:rFonts w:cs="Courier"/>
        </w:rPr>
      </w:pPr>
    </w:p>
    <w:p w14:paraId="5BD39321" w14:textId="77777777" w:rsidR="007B5E95" w:rsidRPr="007B5E95" w:rsidRDefault="007B5E95" w:rsidP="007B5E95">
      <w:pPr>
        <w:pStyle w:val="ListParagraph"/>
        <w:numPr>
          <w:ilvl w:val="0"/>
          <w:numId w:val="10"/>
        </w:numPr>
        <w:rPr>
          <w:rFonts w:cs="Courier"/>
        </w:rPr>
      </w:pPr>
      <w:r w:rsidRPr="007B5E95">
        <w:rPr>
          <w:rFonts w:cs="Courier"/>
        </w:rPr>
        <w:t>Fire, HazMat, Rescue, Standby:  Members of the public who reside outside the Fire District and receive services from the Fire District will be billed by Fire Recovery USA according to the most current fee schedule adopted by Fire Recovery USA.  The current fee schedule is presented as “Exhibit A”.</w:t>
      </w:r>
    </w:p>
    <w:p w14:paraId="2D47AF65" w14:textId="77777777" w:rsidR="00E75961" w:rsidRPr="00B405E1" w:rsidRDefault="00E75961" w:rsidP="00E75961">
      <w:pPr>
        <w:pStyle w:val="ListParagraph"/>
        <w:ind w:left="1080"/>
        <w:rPr>
          <w:rFonts w:cs="Courier"/>
        </w:rPr>
      </w:pPr>
    </w:p>
    <w:tbl>
      <w:tblPr>
        <w:tblStyle w:val="TableGrid"/>
        <w:tblW w:w="9090" w:type="dxa"/>
        <w:tblInd w:w="1188" w:type="dxa"/>
        <w:tblLook w:val="04A0" w:firstRow="1" w:lastRow="0" w:firstColumn="1" w:lastColumn="0" w:noHBand="0" w:noVBand="1"/>
      </w:tblPr>
      <w:tblGrid>
        <w:gridCol w:w="5490"/>
        <w:gridCol w:w="3600"/>
      </w:tblGrid>
      <w:tr w:rsidR="00E75961" w14:paraId="2D47AF6A" w14:textId="77777777" w:rsidTr="005F4C0F">
        <w:tc>
          <w:tcPr>
            <w:tcW w:w="5490" w:type="dxa"/>
          </w:tcPr>
          <w:p w14:paraId="2D47AF66" w14:textId="77777777" w:rsidR="00E75961" w:rsidRDefault="00E75961" w:rsidP="005F4C0F">
            <w:pPr>
              <w:pStyle w:val="ListParagraph"/>
              <w:ind w:left="0"/>
              <w:rPr>
                <w:rFonts w:cs="Courier"/>
              </w:rPr>
            </w:pPr>
            <w:r>
              <w:rPr>
                <w:rFonts w:cs="Courier"/>
              </w:rPr>
              <w:t>Stand by personnel/fire watch</w:t>
            </w:r>
          </w:p>
          <w:p w14:paraId="2D47AF67" w14:textId="77777777" w:rsidR="00E75961" w:rsidRPr="00B405E1" w:rsidRDefault="00E75961" w:rsidP="005F4C0F">
            <w:pPr>
              <w:pStyle w:val="ListParagraph"/>
              <w:ind w:left="0"/>
              <w:rPr>
                <w:rFonts w:cs="Courier"/>
              </w:rPr>
            </w:pPr>
          </w:p>
        </w:tc>
        <w:tc>
          <w:tcPr>
            <w:tcW w:w="3600" w:type="dxa"/>
          </w:tcPr>
          <w:p w14:paraId="2D47AF68" w14:textId="77777777" w:rsidR="00E75961" w:rsidRDefault="00E75961" w:rsidP="005F4C0F">
            <w:pPr>
              <w:pStyle w:val="ListParagraph"/>
              <w:ind w:left="0"/>
              <w:rPr>
                <w:rFonts w:cs="Courier"/>
              </w:rPr>
            </w:pPr>
            <w:r w:rsidRPr="00EC3D93">
              <w:rPr>
                <w:rFonts w:cs="Courier"/>
              </w:rPr>
              <w:t>$75.00</w:t>
            </w:r>
            <w:r>
              <w:rPr>
                <w:rFonts w:cs="Courier"/>
              </w:rPr>
              <w:t xml:space="preserve"> per hour </w:t>
            </w:r>
          </w:p>
          <w:p w14:paraId="2D47AF69" w14:textId="77777777" w:rsidR="00E75961" w:rsidRPr="00EC3D93" w:rsidRDefault="00E75961" w:rsidP="005F4C0F">
            <w:pPr>
              <w:pStyle w:val="ListParagraph"/>
              <w:ind w:left="0"/>
              <w:rPr>
                <w:rFonts w:cs="Courier"/>
                <w:u w:val="single"/>
              </w:rPr>
            </w:pPr>
            <w:r>
              <w:rPr>
                <w:rFonts w:cs="Courier"/>
              </w:rPr>
              <w:t>(</w:t>
            </w:r>
            <w:proofErr w:type="gramStart"/>
            <w:r w:rsidRPr="006B0D0B">
              <w:rPr>
                <w:rFonts w:cs="Courier"/>
              </w:rPr>
              <w:t>2 person</w:t>
            </w:r>
            <w:proofErr w:type="gramEnd"/>
            <w:r>
              <w:rPr>
                <w:rFonts w:cs="Courier"/>
              </w:rPr>
              <w:t>,</w:t>
            </w:r>
            <w:r w:rsidRPr="006B0D0B">
              <w:rPr>
                <w:rFonts w:cs="Courier"/>
              </w:rPr>
              <w:t xml:space="preserve"> </w:t>
            </w:r>
            <w:r>
              <w:rPr>
                <w:rFonts w:cs="Courier"/>
              </w:rPr>
              <w:t>3</w:t>
            </w:r>
            <w:r w:rsidRPr="006B0D0B">
              <w:rPr>
                <w:rFonts w:cs="Courier"/>
              </w:rPr>
              <w:t xml:space="preserve"> </w:t>
            </w:r>
            <w:r>
              <w:rPr>
                <w:rFonts w:cs="Courier"/>
              </w:rPr>
              <w:t xml:space="preserve">hour </w:t>
            </w:r>
            <w:r w:rsidRPr="006B0D0B">
              <w:rPr>
                <w:rFonts w:cs="Courier"/>
              </w:rPr>
              <w:t>minimum</w:t>
            </w:r>
            <w:r>
              <w:rPr>
                <w:rFonts w:cs="Courier"/>
              </w:rPr>
              <w:t>)</w:t>
            </w:r>
          </w:p>
        </w:tc>
      </w:tr>
      <w:tr w:rsidR="00E75961" w14:paraId="2D47AF6D" w14:textId="77777777" w:rsidTr="005F4C0F">
        <w:tc>
          <w:tcPr>
            <w:tcW w:w="5490" w:type="dxa"/>
          </w:tcPr>
          <w:p w14:paraId="2D47AF6B" w14:textId="77777777" w:rsidR="00E75961" w:rsidRDefault="00E75961" w:rsidP="005F4C0F">
            <w:pPr>
              <w:pStyle w:val="ListParagraph"/>
              <w:ind w:left="0"/>
              <w:rPr>
                <w:rFonts w:cs="Courier"/>
                <w:u w:val="single"/>
              </w:rPr>
            </w:pPr>
            <w:r w:rsidRPr="006B0D0B">
              <w:rPr>
                <w:rFonts w:cs="Courier"/>
              </w:rPr>
              <w:t>Bear Jaw Crew</w:t>
            </w:r>
          </w:p>
        </w:tc>
        <w:tc>
          <w:tcPr>
            <w:tcW w:w="3600" w:type="dxa"/>
          </w:tcPr>
          <w:p w14:paraId="2D47AF6C" w14:textId="44B0D1AF" w:rsidR="00E75961" w:rsidRPr="00EC3D93" w:rsidRDefault="00E75961" w:rsidP="005F4C0F">
            <w:pPr>
              <w:rPr>
                <w:rFonts w:cs="Courier"/>
              </w:rPr>
            </w:pPr>
            <w:r>
              <w:rPr>
                <w:rFonts w:cs="Courier"/>
              </w:rPr>
              <w:t>$</w:t>
            </w:r>
            <w:r w:rsidR="00F86C0C">
              <w:rPr>
                <w:rFonts w:cs="Courier"/>
              </w:rPr>
              <w:t>43</w:t>
            </w:r>
            <w:r>
              <w:rPr>
                <w:rFonts w:cs="Courier"/>
              </w:rPr>
              <w:t>.00 per hour per person</w:t>
            </w:r>
          </w:p>
        </w:tc>
      </w:tr>
      <w:tr w:rsidR="00E75961" w14:paraId="2D47AF70" w14:textId="77777777" w:rsidTr="005F4C0F">
        <w:tc>
          <w:tcPr>
            <w:tcW w:w="5490" w:type="dxa"/>
          </w:tcPr>
          <w:p w14:paraId="2D47AF6E" w14:textId="77777777" w:rsidR="00E75961" w:rsidRDefault="00E75961" w:rsidP="005F4C0F">
            <w:pPr>
              <w:pStyle w:val="ListParagraph"/>
              <w:ind w:left="0"/>
              <w:rPr>
                <w:rFonts w:cs="Courier"/>
                <w:u w:val="single"/>
              </w:rPr>
            </w:pPr>
            <w:r>
              <w:rPr>
                <w:rFonts w:cs="Courier"/>
              </w:rPr>
              <w:t>Water Tender Response</w:t>
            </w:r>
          </w:p>
        </w:tc>
        <w:tc>
          <w:tcPr>
            <w:tcW w:w="3600" w:type="dxa"/>
          </w:tcPr>
          <w:p w14:paraId="2D47AF6F" w14:textId="77777777" w:rsidR="00E75961" w:rsidRPr="00EC3D93" w:rsidRDefault="00E75961" w:rsidP="005F4C0F">
            <w:pPr>
              <w:ind w:right="-720"/>
              <w:rPr>
                <w:rFonts w:cs="Courier"/>
              </w:rPr>
            </w:pPr>
            <w:r w:rsidRPr="00EC3D93">
              <w:rPr>
                <w:rFonts w:cs="Courier"/>
              </w:rPr>
              <w:t xml:space="preserve">$350.00 per </w:t>
            </w:r>
            <w:r>
              <w:rPr>
                <w:rFonts w:cs="Courier"/>
              </w:rPr>
              <w:t>hour</w:t>
            </w:r>
          </w:p>
        </w:tc>
      </w:tr>
      <w:tr w:rsidR="00E75961" w14:paraId="2D47AF73" w14:textId="77777777" w:rsidTr="005F4C0F">
        <w:tc>
          <w:tcPr>
            <w:tcW w:w="5490" w:type="dxa"/>
          </w:tcPr>
          <w:p w14:paraId="2D47AF71" w14:textId="77777777" w:rsidR="00E75961" w:rsidRPr="006B0D0B" w:rsidRDefault="00E75961" w:rsidP="005F4C0F">
            <w:pPr>
              <w:pStyle w:val="ListParagraph"/>
              <w:ind w:left="0"/>
              <w:rPr>
                <w:rFonts w:cs="Courier"/>
              </w:rPr>
            </w:pPr>
            <w:r w:rsidRPr="006B0D0B">
              <w:rPr>
                <w:rFonts w:cs="Courier"/>
              </w:rPr>
              <w:t xml:space="preserve">Miscellaneous equipment, including foam </w:t>
            </w:r>
            <w:r>
              <w:rPr>
                <w:rFonts w:cs="Courier"/>
              </w:rPr>
              <w:t>&amp;</w:t>
            </w:r>
            <w:r w:rsidRPr="006B0D0B">
              <w:rPr>
                <w:rFonts w:cs="Courier"/>
              </w:rPr>
              <w:t xml:space="preserve"> sorbents</w:t>
            </w:r>
          </w:p>
        </w:tc>
        <w:tc>
          <w:tcPr>
            <w:tcW w:w="3600" w:type="dxa"/>
          </w:tcPr>
          <w:p w14:paraId="2D47AF72" w14:textId="77777777" w:rsidR="00E75961" w:rsidRPr="006B0D0B" w:rsidRDefault="00E75961" w:rsidP="005F4C0F">
            <w:pPr>
              <w:pStyle w:val="ListParagraph"/>
              <w:ind w:left="0"/>
              <w:rPr>
                <w:rFonts w:cs="Courier"/>
              </w:rPr>
            </w:pPr>
            <w:r w:rsidRPr="006B0D0B">
              <w:rPr>
                <w:rFonts w:cs="Courier"/>
              </w:rPr>
              <w:t>$300</w:t>
            </w:r>
            <w:r>
              <w:rPr>
                <w:rFonts w:cs="Courier"/>
              </w:rPr>
              <w:t xml:space="preserve"> per event</w:t>
            </w:r>
          </w:p>
        </w:tc>
      </w:tr>
      <w:tr w:rsidR="00E75961" w:rsidRPr="006B0D0B" w14:paraId="2D47AF76" w14:textId="77777777" w:rsidTr="005F4C0F">
        <w:tc>
          <w:tcPr>
            <w:tcW w:w="5490" w:type="dxa"/>
          </w:tcPr>
          <w:p w14:paraId="2D47AF74" w14:textId="77777777" w:rsidR="00E75961" w:rsidRPr="006B0D0B" w:rsidRDefault="00E75961" w:rsidP="005F4C0F">
            <w:pPr>
              <w:pStyle w:val="ListParagraph"/>
              <w:ind w:left="0"/>
              <w:rPr>
                <w:rFonts w:cs="Courier"/>
              </w:rPr>
            </w:pPr>
            <w:r w:rsidRPr="006B0D0B">
              <w:rPr>
                <w:rFonts w:cs="Courier"/>
              </w:rPr>
              <w:t>Damaged or destroyed equipment</w:t>
            </w:r>
          </w:p>
        </w:tc>
        <w:tc>
          <w:tcPr>
            <w:tcW w:w="3600" w:type="dxa"/>
          </w:tcPr>
          <w:p w14:paraId="2D47AF75" w14:textId="77777777" w:rsidR="00E75961" w:rsidRPr="006B0D0B" w:rsidRDefault="00E75961" w:rsidP="005F4C0F">
            <w:pPr>
              <w:pStyle w:val="ListParagraph"/>
              <w:ind w:left="0"/>
              <w:rPr>
                <w:rFonts w:cs="Courier"/>
              </w:rPr>
            </w:pPr>
            <w:r>
              <w:rPr>
                <w:rFonts w:cs="Courier"/>
              </w:rPr>
              <w:t xml:space="preserve">Replacement </w:t>
            </w:r>
            <w:r w:rsidRPr="006B0D0B">
              <w:rPr>
                <w:rFonts w:cs="Courier"/>
              </w:rPr>
              <w:t xml:space="preserve">cost plus 50% </w:t>
            </w:r>
          </w:p>
        </w:tc>
      </w:tr>
      <w:tr w:rsidR="00E75961" w14:paraId="2D47AF79" w14:textId="77777777" w:rsidTr="005F4C0F">
        <w:tc>
          <w:tcPr>
            <w:tcW w:w="5490" w:type="dxa"/>
          </w:tcPr>
          <w:p w14:paraId="2D47AF77" w14:textId="77777777" w:rsidR="00E75961" w:rsidRDefault="00E75961" w:rsidP="005F4C0F">
            <w:pPr>
              <w:pStyle w:val="ListParagraph"/>
              <w:ind w:left="0"/>
              <w:rPr>
                <w:rFonts w:cs="Courier"/>
                <w:u w:val="single"/>
              </w:rPr>
            </w:pPr>
            <w:r w:rsidRPr="006B0D0B">
              <w:rPr>
                <w:rFonts w:cs="Courier"/>
              </w:rPr>
              <w:t xml:space="preserve">Service calls outside the </w:t>
            </w:r>
            <w:proofErr w:type="gramStart"/>
            <w:r w:rsidRPr="006B0D0B">
              <w:rPr>
                <w:rFonts w:cs="Courier"/>
              </w:rPr>
              <w:t>District</w:t>
            </w:r>
            <w:proofErr w:type="gramEnd"/>
            <w:r>
              <w:rPr>
                <w:rFonts w:cs="Courier"/>
              </w:rPr>
              <w:t xml:space="preserve"> such as burning, lockouts, </w:t>
            </w:r>
            <w:r w:rsidRPr="006B0D0B">
              <w:rPr>
                <w:rFonts w:cs="Courier"/>
              </w:rPr>
              <w:t>snak</w:t>
            </w:r>
            <w:r>
              <w:rPr>
                <w:rFonts w:cs="Courier"/>
              </w:rPr>
              <w:t xml:space="preserve">e removal, bee removal, welfare </w:t>
            </w:r>
            <w:r w:rsidRPr="006B0D0B">
              <w:rPr>
                <w:rFonts w:cs="Courier"/>
              </w:rPr>
              <w:t>checks</w:t>
            </w:r>
          </w:p>
        </w:tc>
        <w:tc>
          <w:tcPr>
            <w:tcW w:w="3600" w:type="dxa"/>
          </w:tcPr>
          <w:p w14:paraId="2D47AF78" w14:textId="77777777" w:rsidR="00E75961" w:rsidRDefault="00E75961" w:rsidP="005F4C0F">
            <w:pPr>
              <w:pStyle w:val="ListParagraph"/>
              <w:ind w:left="0"/>
              <w:rPr>
                <w:rFonts w:cs="Courier"/>
                <w:u w:val="single"/>
              </w:rPr>
            </w:pPr>
            <w:r w:rsidRPr="006B0D0B">
              <w:rPr>
                <w:rFonts w:cs="Courier"/>
              </w:rPr>
              <w:t xml:space="preserve">$200.00 per </w:t>
            </w:r>
            <w:r>
              <w:rPr>
                <w:rFonts w:cs="Courier"/>
              </w:rPr>
              <w:t>hour</w:t>
            </w:r>
          </w:p>
        </w:tc>
      </w:tr>
    </w:tbl>
    <w:p w14:paraId="2D47AF7A" w14:textId="77777777" w:rsidR="00E75961" w:rsidRPr="00E75961" w:rsidRDefault="00E75961" w:rsidP="00E75961">
      <w:pPr>
        <w:pStyle w:val="ListParagraph"/>
        <w:tabs>
          <w:tab w:val="center" w:pos="5670"/>
        </w:tabs>
        <w:ind w:left="1080"/>
        <w:jc w:val="both"/>
        <w:rPr>
          <w:bCs/>
        </w:rPr>
      </w:pPr>
    </w:p>
    <w:p w14:paraId="3CAC66D1" w14:textId="3CF13438" w:rsidR="00C9507C" w:rsidRPr="007B5E95" w:rsidRDefault="00C9507C" w:rsidP="007B5E95">
      <w:pPr>
        <w:tabs>
          <w:tab w:val="center" w:pos="5670"/>
        </w:tabs>
        <w:jc w:val="both"/>
        <w:rPr>
          <w:rFonts w:cs="Courier"/>
        </w:rPr>
      </w:pPr>
    </w:p>
    <w:p w14:paraId="0C6D2F73" w14:textId="77777777" w:rsidR="00C9507C" w:rsidRDefault="00C9507C" w:rsidP="002C4E8B">
      <w:pPr>
        <w:pStyle w:val="ListParagraph"/>
        <w:tabs>
          <w:tab w:val="center" w:pos="5670"/>
        </w:tabs>
        <w:ind w:left="1080"/>
        <w:jc w:val="both"/>
        <w:rPr>
          <w:rFonts w:cs="Courier"/>
        </w:rPr>
      </w:pPr>
    </w:p>
    <w:p w14:paraId="2D47AF7B" w14:textId="1278C914" w:rsidR="00795D43" w:rsidRPr="002C4E8B" w:rsidRDefault="00E75961" w:rsidP="002C4E8B">
      <w:pPr>
        <w:pStyle w:val="ListParagraph"/>
        <w:numPr>
          <w:ilvl w:val="0"/>
          <w:numId w:val="17"/>
        </w:numPr>
        <w:tabs>
          <w:tab w:val="center" w:pos="5670"/>
        </w:tabs>
        <w:jc w:val="both"/>
        <w:rPr>
          <w:rFonts w:cs="Courier"/>
        </w:rPr>
      </w:pPr>
      <w:r w:rsidRPr="002C4E8B">
        <w:rPr>
          <w:rFonts w:cs="Courier"/>
        </w:rPr>
        <w:t>Facility Use Fee Schedule:</w:t>
      </w:r>
    </w:p>
    <w:p w14:paraId="2D47AF7C" w14:textId="77777777" w:rsidR="00795D43" w:rsidRPr="00E72CC9" w:rsidRDefault="00795D43" w:rsidP="00795D43">
      <w:pPr>
        <w:pStyle w:val="ListParagraph"/>
        <w:tabs>
          <w:tab w:val="center" w:pos="5670"/>
        </w:tabs>
        <w:ind w:left="1080"/>
        <w:jc w:val="both"/>
        <w:rPr>
          <w:rFonts w:cs="Courier"/>
        </w:rPr>
      </w:pPr>
    </w:p>
    <w:tbl>
      <w:tblPr>
        <w:tblW w:w="9090" w:type="dxa"/>
        <w:tblInd w:w="1188" w:type="dxa"/>
        <w:tblLook w:val="04A0" w:firstRow="1" w:lastRow="0" w:firstColumn="1" w:lastColumn="0" w:noHBand="0" w:noVBand="1"/>
      </w:tblPr>
      <w:tblGrid>
        <w:gridCol w:w="1241"/>
        <w:gridCol w:w="1813"/>
        <w:gridCol w:w="4236"/>
        <w:gridCol w:w="1800"/>
      </w:tblGrid>
      <w:tr w:rsidR="00E72CC9" w:rsidRPr="00E72CC9" w14:paraId="2D47AF82" w14:textId="77777777" w:rsidTr="00795D43">
        <w:trPr>
          <w:trHeight w:val="345"/>
        </w:trPr>
        <w:tc>
          <w:tcPr>
            <w:tcW w:w="1241" w:type="dxa"/>
            <w:vMerge w:val="restart"/>
            <w:tcBorders>
              <w:top w:val="single" w:sz="4" w:space="0" w:color="auto"/>
              <w:left w:val="single" w:sz="4" w:space="0" w:color="auto"/>
              <w:bottom w:val="single" w:sz="4" w:space="0" w:color="000000"/>
              <w:right w:val="nil"/>
            </w:tcBorders>
            <w:shd w:val="clear" w:color="auto" w:fill="auto"/>
            <w:vAlign w:val="center"/>
            <w:hideMark/>
          </w:tcPr>
          <w:p w14:paraId="2D47AF7D" w14:textId="77777777" w:rsidR="00795D43" w:rsidRPr="00E72CC9" w:rsidRDefault="00795D43" w:rsidP="0084103E">
            <w:pPr>
              <w:jc w:val="center"/>
              <w:rPr>
                <w:rFonts w:ascii="Calibri" w:eastAsia="Times New Roman" w:hAnsi="Calibri" w:cs="Times New Roman"/>
                <w:sz w:val="24"/>
                <w:szCs w:val="24"/>
              </w:rPr>
            </w:pPr>
            <w:r w:rsidRPr="00E72CC9">
              <w:rPr>
                <w:rFonts w:ascii="Calibri" w:eastAsia="Times New Roman" w:hAnsi="Calibri" w:cs="Times New Roman"/>
                <w:sz w:val="24"/>
                <w:szCs w:val="24"/>
              </w:rPr>
              <w:t>FACILITY</w:t>
            </w:r>
          </w:p>
          <w:p w14:paraId="2D47AF7E" w14:textId="77777777" w:rsidR="00795D43" w:rsidRPr="00E72CC9" w:rsidRDefault="00795D43" w:rsidP="0084103E">
            <w:pPr>
              <w:jc w:val="center"/>
              <w:rPr>
                <w:rFonts w:ascii="Calibri" w:eastAsia="Times New Roman" w:hAnsi="Calibri" w:cs="Times New Roman"/>
                <w:sz w:val="24"/>
                <w:szCs w:val="24"/>
              </w:rPr>
            </w:pPr>
            <w:r w:rsidRPr="00E72CC9">
              <w:rPr>
                <w:rFonts w:ascii="Calibri" w:eastAsia="Times New Roman" w:hAnsi="Calibri" w:cs="Times New Roman"/>
                <w:sz w:val="24"/>
                <w:szCs w:val="24"/>
              </w:rPr>
              <w:t>FEE SCHEDULE</w:t>
            </w:r>
          </w:p>
        </w:tc>
        <w:tc>
          <w:tcPr>
            <w:tcW w:w="18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47AF7F" w14:textId="77777777" w:rsidR="00795D43" w:rsidRPr="00E72CC9" w:rsidRDefault="00795D43" w:rsidP="0084103E">
            <w:pPr>
              <w:jc w:val="center"/>
              <w:rPr>
                <w:rFonts w:ascii="Calibri" w:eastAsia="Times New Roman" w:hAnsi="Calibri" w:cs="Times New Roman"/>
              </w:rPr>
            </w:pPr>
            <w:r w:rsidRPr="00E72CC9">
              <w:rPr>
                <w:rFonts w:ascii="Calibri" w:eastAsia="Times New Roman" w:hAnsi="Calibri" w:cs="Times New Roman"/>
              </w:rPr>
              <w:t>Type 1 User</w:t>
            </w:r>
          </w:p>
        </w:tc>
        <w:tc>
          <w:tcPr>
            <w:tcW w:w="4236" w:type="dxa"/>
            <w:tcBorders>
              <w:top w:val="single" w:sz="4" w:space="0" w:color="auto"/>
              <w:left w:val="nil"/>
              <w:bottom w:val="nil"/>
              <w:right w:val="single" w:sz="4" w:space="0" w:color="auto"/>
            </w:tcBorders>
            <w:shd w:val="clear" w:color="auto" w:fill="auto"/>
            <w:noWrap/>
            <w:vAlign w:val="bottom"/>
            <w:hideMark/>
          </w:tcPr>
          <w:p w14:paraId="2D47AF80" w14:textId="77777777" w:rsidR="00795D43" w:rsidRPr="00E72CC9" w:rsidRDefault="00795D43" w:rsidP="0084103E">
            <w:pPr>
              <w:rPr>
                <w:rFonts w:ascii="Calibri" w:eastAsia="Times New Roman" w:hAnsi="Calibri" w:cs="Times New Roman"/>
              </w:rPr>
            </w:pPr>
            <w:r w:rsidRPr="00E72CC9">
              <w:rPr>
                <w:rFonts w:ascii="Calibri" w:eastAsia="Times New Roman" w:hAnsi="Calibri" w:cs="Times New Roman"/>
              </w:rPr>
              <w:t>DISTRICT or affiliate group</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47AF81" w14:textId="77777777" w:rsidR="00795D43" w:rsidRPr="00E72CC9" w:rsidRDefault="00795D43" w:rsidP="0084103E">
            <w:pPr>
              <w:jc w:val="center"/>
              <w:rPr>
                <w:rFonts w:ascii="Calibri" w:eastAsia="Times New Roman" w:hAnsi="Calibri" w:cs="Times New Roman"/>
              </w:rPr>
            </w:pPr>
            <w:r w:rsidRPr="00E72CC9">
              <w:rPr>
                <w:rFonts w:ascii="Calibri" w:eastAsia="Times New Roman" w:hAnsi="Calibri" w:cs="Times New Roman"/>
              </w:rPr>
              <w:t>fee waived</w:t>
            </w:r>
          </w:p>
        </w:tc>
      </w:tr>
      <w:tr w:rsidR="00E72CC9" w:rsidRPr="00E72CC9" w14:paraId="2D47AF87" w14:textId="77777777" w:rsidTr="00795D43">
        <w:trPr>
          <w:trHeight w:val="300"/>
        </w:trPr>
        <w:tc>
          <w:tcPr>
            <w:tcW w:w="1241" w:type="dxa"/>
            <w:vMerge/>
            <w:tcBorders>
              <w:top w:val="single" w:sz="4" w:space="0" w:color="auto"/>
              <w:left w:val="single" w:sz="4" w:space="0" w:color="auto"/>
              <w:bottom w:val="single" w:sz="4" w:space="0" w:color="000000"/>
              <w:right w:val="nil"/>
            </w:tcBorders>
            <w:vAlign w:val="center"/>
            <w:hideMark/>
          </w:tcPr>
          <w:p w14:paraId="2D47AF83" w14:textId="77777777" w:rsidR="00795D43" w:rsidRPr="00E72CC9" w:rsidRDefault="00795D43" w:rsidP="0084103E">
            <w:pPr>
              <w:rPr>
                <w:rFonts w:ascii="Calibri" w:eastAsia="Times New Roman" w:hAnsi="Calibri" w:cs="Times New Roman"/>
                <w:sz w:val="24"/>
                <w:szCs w:val="24"/>
              </w:rPr>
            </w:pPr>
          </w:p>
        </w:tc>
        <w:tc>
          <w:tcPr>
            <w:tcW w:w="1813" w:type="dxa"/>
            <w:vMerge/>
            <w:tcBorders>
              <w:top w:val="single" w:sz="4" w:space="0" w:color="auto"/>
              <w:left w:val="single" w:sz="4" w:space="0" w:color="auto"/>
              <w:bottom w:val="single" w:sz="4" w:space="0" w:color="000000"/>
              <w:right w:val="single" w:sz="4" w:space="0" w:color="auto"/>
            </w:tcBorders>
            <w:vAlign w:val="center"/>
            <w:hideMark/>
          </w:tcPr>
          <w:p w14:paraId="2D47AF84" w14:textId="77777777" w:rsidR="00795D43" w:rsidRPr="00E72CC9" w:rsidRDefault="00795D43" w:rsidP="0084103E">
            <w:pPr>
              <w:rPr>
                <w:rFonts w:ascii="Calibri" w:eastAsia="Times New Roman" w:hAnsi="Calibri" w:cs="Times New Roman"/>
              </w:rPr>
            </w:pPr>
          </w:p>
        </w:tc>
        <w:tc>
          <w:tcPr>
            <w:tcW w:w="4236" w:type="dxa"/>
            <w:tcBorders>
              <w:top w:val="nil"/>
              <w:left w:val="nil"/>
              <w:bottom w:val="nil"/>
              <w:right w:val="single" w:sz="4" w:space="0" w:color="auto"/>
            </w:tcBorders>
            <w:shd w:val="clear" w:color="auto" w:fill="auto"/>
            <w:noWrap/>
            <w:vAlign w:val="bottom"/>
            <w:hideMark/>
          </w:tcPr>
          <w:p w14:paraId="2D47AF85" w14:textId="77777777" w:rsidR="00795D43" w:rsidRPr="00E72CC9" w:rsidRDefault="00795D43" w:rsidP="0084103E">
            <w:pPr>
              <w:rPr>
                <w:rFonts w:ascii="Calibri" w:eastAsia="Times New Roman" w:hAnsi="Calibri" w:cs="Times New Roman"/>
              </w:rPr>
            </w:pPr>
            <w:r w:rsidRPr="00E72CC9">
              <w:rPr>
                <w:rFonts w:ascii="Calibri" w:eastAsia="Times New Roman" w:hAnsi="Calibri" w:cs="Times New Roman"/>
              </w:rPr>
              <w:t>Public Service Organization</w:t>
            </w:r>
          </w:p>
        </w:tc>
        <w:tc>
          <w:tcPr>
            <w:tcW w:w="1800" w:type="dxa"/>
            <w:vMerge/>
            <w:tcBorders>
              <w:top w:val="single" w:sz="4" w:space="0" w:color="auto"/>
              <w:left w:val="single" w:sz="4" w:space="0" w:color="auto"/>
              <w:bottom w:val="single" w:sz="4" w:space="0" w:color="000000"/>
              <w:right w:val="single" w:sz="4" w:space="0" w:color="auto"/>
            </w:tcBorders>
            <w:vAlign w:val="center"/>
            <w:hideMark/>
          </w:tcPr>
          <w:p w14:paraId="2D47AF86" w14:textId="77777777" w:rsidR="00795D43" w:rsidRPr="00E72CC9" w:rsidRDefault="00795D43" w:rsidP="0084103E">
            <w:pPr>
              <w:rPr>
                <w:rFonts w:ascii="Calibri" w:eastAsia="Times New Roman" w:hAnsi="Calibri" w:cs="Times New Roman"/>
              </w:rPr>
            </w:pPr>
          </w:p>
        </w:tc>
      </w:tr>
      <w:tr w:rsidR="00E72CC9" w:rsidRPr="00E72CC9" w14:paraId="2D47AF8C" w14:textId="77777777" w:rsidTr="00795D43">
        <w:trPr>
          <w:trHeight w:val="300"/>
        </w:trPr>
        <w:tc>
          <w:tcPr>
            <w:tcW w:w="1241" w:type="dxa"/>
            <w:vMerge/>
            <w:tcBorders>
              <w:top w:val="single" w:sz="4" w:space="0" w:color="auto"/>
              <w:left w:val="single" w:sz="4" w:space="0" w:color="auto"/>
              <w:bottom w:val="single" w:sz="4" w:space="0" w:color="000000"/>
              <w:right w:val="nil"/>
            </w:tcBorders>
            <w:vAlign w:val="center"/>
            <w:hideMark/>
          </w:tcPr>
          <w:p w14:paraId="2D47AF88" w14:textId="77777777" w:rsidR="00795D43" w:rsidRPr="00E72CC9" w:rsidRDefault="00795D43" w:rsidP="0084103E">
            <w:pPr>
              <w:rPr>
                <w:rFonts w:ascii="Calibri" w:eastAsia="Times New Roman" w:hAnsi="Calibri" w:cs="Times New Roman"/>
                <w:sz w:val="24"/>
                <w:szCs w:val="24"/>
              </w:rPr>
            </w:pPr>
          </w:p>
        </w:tc>
        <w:tc>
          <w:tcPr>
            <w:tcW w:w="1813" w:type="dxa"/>
            <w:vMerge/>
            <w:tcBorders>
              <w:top w:val="single" w:sz="4" w:space="0" w:color="auto"/>
              <w:left w:val="single" w:sz="4" w:space="0" w:color="auto"/>
              <w:bottom w:val="single" w:sz="4" w:space="0" w:color="000000"/>
              <w:right w:val="single" w:sz="4" w:space="0" w:color="auto"/>
            </w:tcBorders>
            <w:vAlign w:val="center"/>
            <w:hideMark/>
          </w:tcPr>
          <w:p w14:paraId="2D47AF89" w14:textId="77777777" w:rsidR="00795D43" w:rsidRPr="00E72CC9" w:rsidRDefault="00795D43" w:rsidP="0084103E">
            <w:pPr>
              <w:rPr>
                <w:rFonts w:ascii="Calibri" w:eastAsia="Times New Roman" w:hAnsi="Calibri" w:cs="Times New Roman"/>
              </w:rPr>
            </w:pPr>
          </w:p>
        </w:tc>
        <w:tc>
          <w:tcPr>
            <w:tcW w:w="4236" w:type="dxa"/>
            <w:tcBorders>
              <w:top w:val="nil"/>
              <w:left w:val="nil"/>
              <w:bottom w:val="single" w:sz="4" w:space="0" w:color="auto"/>
              <w:right w:val="single" w:sz="4" w:space="0" w:color="auto"/>
            </w:tcBorders>
            <w:shd w:val="clear" w:color="auto" w:fill="auto"/>
            <w:noWrap/>
            <w:vAlign w:val="bottom"/>
            <w:hideMark/>
          </w:tcPr>
          <w:p w14:paraId="2D47AF8A" w14:textId="77777777" w:rsidR="00795D43" w:rsidRPr="00E72CC9" w:rsidRDefault="00795D43" w:rsidP="0084103E">
            <w:pPr>
              <w:rPr>
                <w:rFonts w:ascii="Calibri" w:eastAsia="Times New Roman" w:hAnsi="Calibri" w:cs="Times New Roman"/>
              </w:rPr>
            </w:pPr>
            <w:r w:rsidRPr="00E72CC9">
              <w:rPr>
                <w:rFonts w:ascii="Calibri" w:eastAsia="Times New Roman" w:hAnsi="Calibri" w:cs="Times New Roman"/>
              </w:rPr>
              <w:t>Private use by District Resident</w:t>
            </w:r>
          </w:p>
        </w:tc>
        <w:tc>
          <w:tcPr>
            <w:tcW w:w="1800" w:type="dxa"/>
            <w:vMerge/>
            <w:tcBorders>
              <w:top w:val="single" w:sz="4" w:space="0" w:color="auto"/>
              <w:left w:val="single" w:sz="4" w:space="0" w:color="auto"/>
              <w:bottom w:val="single" w:sz="4" w:space="0" w:color="000000"/>
              <w:right w:val="single" w:sz="4" w:space="0" w:color="auto"/>
            </w:tcBorders>
            <w:vAlign w:val="center"/>
            <w:hideMark/>
          </w:tcPr>
          <w:p w14:paraId="2D47AF8B" w14:textId="77777777" w:rsidR="00795D43" w:rsidRPr="00E72CC9" w:rsidRDefault="00795D43" w:rsidP="0084103E">
            <w:pPr>
              <w:rPr>
                <w:rFonts w:ascii="Calibri" w:eastAsia="Times New Roman" w:hAnsi="Calibri" w:cs="Times New Roman"/>
              </w:rPr>
            </w:pPr>
          </w:p>
        </w:tc>
      </w:tr>
      <w:tr w:rsidR="00E72CC9" w:rsidRPr="00E72CC9" w14:paraId="2D47AF91" w14:textId="77777777" w:rsidTr="00795D43">
        <w:trPr>
          <w:trHeight w:val="293"/>
        </w:trPr>
        <w:tc>
          <w:tcPr>
            <w:tcW w:w="1241" w:type="dxa"/>
            <w:vMerge/>
            <w:tcBorders>
              <w:top w:val="single" w:sz="4" w:space="0" w:color="auto"/>
              <w:left w:val="single" w:sz="4" w:space="0" w:color="auto"/>
              <w:bottom w:val="single" w:sz="4" w:space="0" w:color="000000"/>
              <w:right w:val="nil"/>
            </w:tcBorders>
            <w:vAlign w:val="center"/>
            <w:hideMark/>
          </w:tcPr>
          <w:p w14:paraId="2D47AF8D" w14:textId="77777777" w:rsidR="00795D43" w:rsidRPr="00E72CC9" w:rsidRDefault="00795D43" w:rsidP="0084103E">
            <w:pPr>
              <w:rPr>
                <w:rFonts w:ascii="Calibri" w:eastAsia="Times New Roman" w:hAnsi="Calibri" w:cs="Times New Roman"/>
                <w:sz w:val="24"/>
                <w:szCs w:val="24"/>
              </w:rPr>
            </w:pPr>
          </w:p>
        </w:tc>
        <w:tc>
          <w:tcPr>
            <w:tcW w:w="18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47AF8E" w14:textId="77777777" w:rsidR="00795D43" w:rsidRPr="00E72CC9" w:rsidRDefault="00795D43" w:rsidP="0084103E">
            <w:pPr>
              <w:jc w:val="center"/>
              <w:rPr>
                <w:rFonts w:ascii="Calibri" w:eastAsia="Times New Roman" w:hAnsi="Calibri" w:cs="Times New Roman"/>
              </w:rPr>
            </w:pPr>
            <w:r w:rsidRPr="00E72CC9">
              <w:rPr>
                <w:rFonts w:ascii="Calibri" w:eastAsia="Times New Roman" w:hAnsi="Calibri" w:cs="Times New Roman"/>
              </w:rPr>
              <w:t>Type 2 User</w:t>
            </w:r>
          </w:p>
        </w:tc>
        <w:tc>
          <w:tcPr>
            <w:tcW w:w="42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47AF8F" w14:textId="77777777" w:rsidR="00795D43" w:rsidRPr="00E72CC9" w:rsidRDefault="00795D43" w:rsidP="0084103E">
            <w:pPr>
              <w:rPr>
                <w:rFonts w:ascii="Calibri" w:eastAsia="Times New Roman" w:hAnsi="Calibri" w:cs="Times New Roman"/>
              </w:rPr>
            </w:pPr>
            <w:r w:rsidRPr="00E72CC9">
              <w:rPr>
                <w:rFonts w:ascii="Calibri" w:eastAsia="Times New Roman" w:hAnsi="Calibri" w:cs="Times New Roman"/>
              </w:rPr>
              <w:t>Government/Non-profit Agency</w:t>
            </w:r>
          </w:p>
        </w:tc>
        <w:tc>
          <w:tcPr>
            <w:tcW w:w="18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47AF90" w14:textId="5A98A0DD" w:rsidR="00795D43" w:rsidRPr="00E72CC9" w:rsidRDefault="00795D43" w:rsidP="0084103E">
            <w:pPr>
              <w:jc w:val="center"/>
              <w:rPr>
                <w:rFonts w:ascii="Calibri" w:eastAsia="Times New Roman" w:hAnsi="Calibri" w:cs="Times New Roman"/>
              </w:rPr>
            </w:pPr>
            <w:r w:rsidRPr="00E72CC9">
              <w:rPr>
                <w:rFonts w:ascii="Calibri" w:eastAsia="Times New Roman" w:hAnsi="Calibri" w:cs="Times New Roman"/>
              </w:rPr>
              <w:t>$</w:t>
            </w:r>
            <w:r w:rsidR="00C9507C">
              <w:rPr>
                <w:rFonts w:ascii="Calibri" w:eastAsia="Times New Roman" w:hAnsi="Calibri" w:cs="Times New Roman"/>
              </w:rPr>
              <w:t>75</w:t>
            </w:r>
            <w:r w:rsidRPr="00E72CC9">
              <w:rPr>
                <w:rFonts w:ascii="Calibri" w:eastAsia="Times New Roman" w:hAnsi="Calibri" w:cs="Times New Roman"/>
              </w:rPr>
              <w:t xml:space="preserve"> per day</w:t>
            </w:r>
          </w:p>
        </w:tc>
      </w:tr>
      <w:tr w:rsidR="00E72CC9" w:rsidRPr="00E72CC9" w14:paraId="2D47AF96" w14:textId="77777777" w:rsidTr="00795D43">
        <w:trPr>
          <w:trHeight w:val="293"/>
        </w:trPr>
        <w:tc>
          <w:tcPr>
            <w:tcW w:w="1241" w:type="dxa"/>
            <w:vMerge/>
            <w:tcBorders>
              <w:top w:val="single" w:sz="4" w:space="0" w:color="auto"/>
              <w:left w:val="single" w:sz="4" w:space="0" w:color="auto"/>
              <w:bottom w:val="single" w:sz="4" w:space="0" w:color="000000"/>
              <w:right w:val="nil"/>
            </w:tcBorders>
            <w:vAlign w:val="center"/>
            <w:hideMark/>
          </w:tcPr>
          <w:p w14:paraId="2D47AF92" w14:textId="77777777" w:rsidR="00795D43" w:rsidRPr="00E72CC9" w:rsidRDefault="00795D43" w:rsidP="0084103E">
            <w:pPr>
              <w:rPr>
                <w:rFonts w:ascii="Calibri" w:eastAsia="Times New Roman" w:hAnsi="Calibri" w:cs="Times New Roman"/>
                <w:sz w:val="24"/>
                <w:szCs w:val="24"/>
              </w:rPr>
            </w:pPr>
          </w:p>
        </w:tc>
        <w:tc>
          <w:tcPr>
            <w:tcW w:w="1813" w:type="dxa"/>
            <w:vMerge/>
            <w:tcBorders>
              <w:top w:val="nil"/>
              <w:left w:val="single" w:sz="4" w:space="0" w:color="auto"/>
              <w:bottom w:val="single" w:sz="4" w:space="0" w:color="000000"/>
              <w:right w:val="single" w:sz="4" w:space="0" w:color="auto"/>
            </w:tcBorders>
            <w:vAlign w:val="center"/>
            <w:hideMark/>
          </w:tcPr>
          <w:p w14:paraId="2D47AF93" w14:textId="77777777" w:rsidR="00795D43" w:rsidRPr="00E72CC9" w:rsidRDefault="00795D43" w:rsidP="0084103E">
            <w:pPr>
              <w:rPr>
                <w:rFonts w:ascii="Calibri" w:eastAsia="Times New Roman" w:hAnsi="Calibri" w:cs="Times New Roman"/>
              </w:rPr>
            </w:pPr>
          </w:p>
        </w:tc>
        <w:tc>
          <w:tcPr>
            <w:tcW w:w="4236" w:type="dxa"/>
            <w:vMerge/>
            <w:tcBorders>
              <w:top w:val="nil"/>
              <w:left w:val="single" w:sz="4" w:space="0" w:color="auto"/>
              <w:bottom w:val="single" w:sz="4" w:space="0" w:color="000000"/>
              <w:right w:val="single" w:sz="4" w:space="0" w:color="auto"/>
            </w:tcBorders>
            <w:vAlign w:val="center"/>
            <w:hideMark/>
          </w:tcPr>
          <w:p w14:paraId="2D47AF94" w14:textId="77777777" w:rsidR="00795D43" w:rsidRPr="00E72CC9" w:rsidRDefault="00795D43" w:rsidP="0084103E">
            <w:pPr>
              <w:rPr>
                <w:rFonts w:ascii="Calibri" w:eastAsia="Times New Roman" w:hAnsi="Calibri" w:cs="Times New Roman"/>
              </w:rPr>
            </w:pPr>
          </w:p>
        </w:tc>
        <w:tc>
          <w:tcPr>
            <w:tcW w:w="1800" w:type="dxa"/>
            <w:vMerge/>
            <w:tcBorders>
              <w:top w:val="nil"/>
              <w:left w:val="single" w:sz="4" w:space="0" w:color="auto"/>
              <w:bottom w:val="single" w:sz="4" w:space="0" w:color="000000"/>
              <w:right w:val="single" w:sz="4" w:space="0" w:color="auto"/>
            </w:tcBorders>
            <w:vAlign w:val="center"/>
            <w:hideMark/>
          </w:tcPr>
          <w:p w14:paraId="2D47AF95" w14:textId="77777777" w:rsidR="00795D43" w:rsidRPr="00E72CC9" w:rsidRDefault="00795D43" w:rsidP="0084103E">
            <w:pPr>
              <w:rPr>
                <w:rFonts w:ascii="Calibri" w:eastAsia="Times New Roman" w:hAnsi="Calibri" w:cs="Times New Roman"/>
              </w:rPr>
            </w:pPr>
          </w:p>
        </w:tc>
      </w:tr>
      <w:tr w:rsidR="00E72CC9" w:rsidRPr="00E72CC9" w14:paraId="2D47AF9B" w14:textId="77777777" w:rsidTr="00795D43">
        <w:trPr>
          <w:trHeight w:val="293"/>
        </w:trPr>
        <w:tc>
          <w:tcPr>
            <w:tcW w:w="1241" w:type="dxa"/>
            <w:vMerge/>
            <w:tcBorders>
              <w:top w:val="single" w:sz="4" w:space="0" w:color="auto"/>
              <w:left w:val="single" w:sz="4" w:space="0" w:color="auto"/>
              <w:bottom w:val="single" w:sz="4" w:space="0" w:color="000000"/>
              <w:right w:val="nil"/>
            </w:tcBorders>
            <w:vAlign w:val="center"/>
            <w:hideMark/>
          </w:tcPr>
          <w:p w14:paraId="2D47AF97" w14:textId="77777777" w:rsidR="00795D43" w:rsidRPr="00E72CC9" w:rsidRDefault="00795D43" w:rsidP="0084103E">
            <w:pPr>
              <w:rPr>
                <w:rFonts w:ascii="Calibri" w:eastAsia="Times New Roman" w:hAnsi="Calibri" w:cs="Times New Roman"/>
                <w:sz w:val="24"/>
                <w:szCs w:val="24"/>
              </w:rPr>
            </w:pPr>
          </w:p>
        </w:tc>
        <w:tc>
          <w:tcPr>
            <w:tcW w:w="1813" w:type="dxa"/>
            <w:vMerge/>
            <w:tcBorders>
              <w:top w:val="nil"/>
              <w:left w:val="single" w:sz="4" w:space="0" w:color="auto"/>
              <w:bottom w:val="single" w:sz="4" w:space="0" w:color="000000"/>
              <w:right w:val="single" w:sz="4" w:space="0" w:color="auto"/>
            </w:tcBorders>
            <w:vAlign w:val="center"/>
            <w:hideMark/>
          </w:tcPr>
          <w:p w14:paraId="2D47AF98" w14:textId="77777777" w:rsidR="00795D43" w:rsidRPr="00E72CC9" w:rsidRDefault="00795D43" w:rsidP="0084103E">
            <w:pPr>
              <w:rPr>
                <w:rFonts w:ascii="Calibri" w:eastAsia="Times New Roman" w:hAnsi="Calibri" w:cs="Times New Roman"/>
              </w:rPr>
            </w:pPr>
          </w:p>
        </w:tc>
        <w:tc>
          <w:tcPr>
            <w:tcW w:w="4236" w:type="dxa"/>
            <w:vMerge/>
            <w:tcBorders>
              <w:top w:val="nil"/>
              <w:left w:val="single" w:sz="4" w:space="0" w:color="auto"/>
              <w:bottom w:val="single" w:sz="4" w:space="0" w:color="000000"/>
              <w:right w:val="single" w:sz="4" w:space="0" w:color="auto"/>
            </w:tcBorders>
            <w:vAlign w:val="center"/>
            <w:hideMark/>
          </w:tcPr>
          <w:p w14:paraId="2D47AF99" w14:textId="77777777" w:rsidR="00795D43" w:rsidRPr="00E72CC9" w:rsidRDefault="00795D43" w:rsidP="0084103E">
            <w:pPr>
              <w:rPr>
                <w:rFonts w:ascii="Calibri" w:eastAsia="Times New Roman" w:hAnsi="Calibri" w:cs="Times New Roman"/>
              </w:rPr>
            </w:pPr>
          </w:p>
        </w:tc>
        <w:tc>
          <w:tcPr>
            <w:tcW w:w="1800" w:type="dxa"/>
            <w:vMerge/>
            <w:tcBorders>
              <w:top w:val="nil"/>
              <w:left w:val="single" w:sz="4" w:space="0" w:color="auto"/>
              <w:bottom w:val="single" w:sz="4" w:space="0" w:color="000000"/>
              <w:right w:val="single" w:sz="4" w:space="0" w:color="auto"/>
            </w:tcBorders>
            <w:vAlign w:val="center"/>
            <w:hideMark/>
          </w:tcPr>
          <w:p w14:paraId="2D47AF9A" w14:textId="77777777" w:rsidR="00795D43" w:rsidRPr="00E72CC9" w:rsidRDefault="00795D43" w:rsidP="0084103E">
            <w:pPr>
              <w:rPr>
                <w:rFonts w:ascii="Calibri" w:eastAsia="Times New Roman" w:hAnsi="Calibri" w:cs="Times New Roman"/>
              </w:rPr>
            </w:pPr>
          </w:p>
        </w:tc>
      </w:tr>
      <w:tr w:rsidR="00E72CC9" w:rsidRPr="00E72CC9" w14:paraId="2D47AFA3" w14:textId="77777777" w:rsidTr="00795D43">
        <w:trPr>
          <w:trHeight w:val="773"/>
        </w:trPr>
        <w:tc>
          <w:tcPr>
            <w:tcW w:w="1241" w:type="dxa"/>
            <w:vMerge/>
            <w:tcBorders>
              <w:top w:val="single" w:sz="4" w:space="0" w:color="auto"/>
              <w:left w:val="single" w:sz="4" w:space="0" w:color="auto"/>
              <w:bottom w:val="single" w:sz="4" w:space="0" w:color="000000"/>
              <w:right w:val="nil"/>
            </w:tcBorders>
            <w:vAlign w:val="center"/>
            <w:hideMark/>
          </w:tcPr>
          <w:p w14:paraId="2D47AF9C" w14:textId="77777777" w:rsidR="00795D43" w:rsidRPr="00E72CC9" w:rsidRDefault="00795D43" w:rsidP="0084103E">
            <w:pPr>
              <w:rPr>
                <w:rFonts w:ascii="Calibri" w:eastAsia="Times New Roman" w:hAnsi="Calibri" w:cs="Times New Roman"/>
                <w:sz w:val="24"/>
                <w:szCs w:val="24"/>
              </w:rPr>
            </w:pPr>
          </w:p>
        </w:tc>
        <w:tc>
          <w:tcPr>
            <w:tcW w:w="1813" w:type="dxa"/>
            <w:tcBorders>
              <w:top w:val="nil"/>
              <w:left w:val="single" w:sz="4" w:space="0" w:color="auto"/>
              <w:bottom w:val="single" w:sz="4" w:space="0" w:color="000000"/>
              <w:right w:val="single" w:sz="4" w:space="0" w:color="auto"/>
            </w:tcBorders>
            <w:shd w:val="clear" w:color="auto" w:fill="auto"/>
            <w:noWrap/>
            <w:vAlign w:val="center"/>
            <w:hideMark/>
          </w:tcPr>
          <w:p w14:paraId="2D47AF9D" w14:textId="77777777" w:rsidR="00795D43" w:rsidRPr="00E72CC9" w:rsidRDefault="00795D43" w:rsidP="0084103E">
            <w:pPr>
              <w:jc w:val="center"/>
              <w:rPr>
                <w:rFonts w:ascii="Calibri" w:eastAsia="Times New Roman" w:hAnsi="Calibri" w:cs="Times New Roman"/>
              </w:rPr>
            </w:pPr>
            <w:r w:rsidRPr="00E72CC9">
              <w:rPr>
                <w:rFonts w:ascii="Calibri" w:eastAsia="Times New Roman" w:hAnsi="Calibri" w:cs="Times New Roman"/>
              </w:rPr>
              <w:t>Type 3 User</w:t>
            </w:r>
          </w:p>
        </w:tc>
        <w:tc>
          <w:tcPr>
            <w:tcW w:w="4236" w:type="dxa"/>
            <w:tcBorders>
              <w:top w:val="single" w:sz="4" w:space="0" w:color="000000"/>
              <w:left w:val="nil"/>
              <w:bottom w:val="single" w:sz="4" w:space="0" w:color="auto"/>
              <w:right w:val="single" w:sz="4" w:space="0" w:color="auto"/>
            </w:tcBorders>
            <w:shd w:val="clear" w:color="auto" w:fill="auto"/>
            <w:noWrap/>
            <w:vAlign w:val="bottom"/>
            <w:hideMark/>
          </w:tcPr>
          <w:p w14:paraId="2D47AF9E" w14:textId="77777777" w:rsidR="00795D43" w:rsidRPr="00E72CC9" w:rsidRDefault="00795D43" w:rsidP="00795D43">
            <w:pPr>
              <w:rPr>
                <w:rFonts w:ascii="Calibri" w:eastAsia="Times New Roman" w:hAnsi="Calibri" w:cs="Times New Roman"/>
              </w:rPr>
            </w:pPr>
          </w:p>
          <w:p w14:paraId="2D47AF9F" w14:textId="77777777" w:rsidR="00795D43" w:rsidRPr="00E72CC9" w:rsidRDefault="00795D43" w:rsidP="00795D43">
            <w:pPr>
              <w:rPr>
                <w:rFonts w:ascii="Calibri" w:eastAsia="Times New Roman" w:hAnsi="Calibri" w:cs="Times New Roman"/>
              </w:rPr>
            </w:pPr>
            <w:r w:rsidRPr="00E72CC9">
              <w:rPr>
                <w:rFonts w:ascii="Calibri" w:eastAsia="Times New Roman" w:hAnsi="Calibri" w:cs="Times New Roman"/>
              </w:rPr>
              <w:t>Private use by Non-resident</w:t>
            </w:r>
          </w:p>
          <w:p w14:paraId="2D47AFA0" w14:textId="77777777" w:rsidR="00795D43" w:rsidRPr="00E72CC9" w:rsidRDefault="00795D43" w:rsidP="00795D43">
            <w:pPr>
              <w:rPr>
                <w:rFonts w:ascii="Calibri" w:eastAsia="Times New Roman" w:hAnsi="Calibri" w:cs="Times New Roman"/>
              </w:rPr>
            </w:pPr>
            <w:r w:rsidRPr="00E72CC9">
              <w:rPr>
                <w:rFonts w:ascii="Calibri" w:eastAsia="Times New Roman" w:hAnsi="Calibri" w:cs="Times New Roman"/>
              </w:rPr>
              <w:t>Commercial Use (approved by Chief)</w:t>
            </w:r>
          </w:p>
          <w:p w14:paraId="2D47AFA1" w14:textId="77777777" w:rsidR="00795D43" w:rsidRPr="00E72CC9" w:rsidRDefault="00795D43" w:rsidP="00795D43">
            <w:pPr>
              <w:rPr>
                <w:rFonts w:ascii="Calibri" w:eastAsia="Times New Roman" w:hAnsi="Calibri" w:cs="Times New Roman"/>
              </w:rPr>
            </w:pPr>
          </w:p>
        </w:tc>
        <w:tc>
          <w:tcPr>
            <w:tcW w:w="1800" w:type="dxa"/>
            <w:tcBorders>
              <w:top w:val="nil"/>
              <w:left w:val="single" w:sz="4" w:space="0" w:color="auto"/>
              <w:bottom w:val="single" w:sz="4" w:space="0" w:color="000000"/>
              <w:right w:val="single" w:sz="4" w:space="0" w:color="auto"/>
            </w:tcBorders>
            <w:shd w:val="clear" w:color="auto" w:fill="auto"/>
            <w:noWrap/>
            <w:vAlign w:val="center"/>
            <w:hideMark/>
          </w:tcPr>
          <w:p w14:paraId="2D47AFA2" w14:textId="33465CDF" w:rsidR="00795D43" w:rsidRPr="00E72CC9" w:rsidRDefault="00795D43" w:rsidP="0084103E">
            <w:pPr>
              <w:jc w:val="center"/>
              <w:rPr>
                <w:rFonts w:ascii="Calibri" w:eastAsia="Times New Roman" w:hAnsi="Calibri" w:cs="Times New Roman"/>
              </w:rPr>
            </w:pPr>
            <w:r w:rsidRPr="00E72CC9">
              <w:rPr>
                <w:rFonts w:ascii="Calibri" w:eastAsia="Times New Roman" w:hAnsi="Calibri" w:cs="Times New Roman"/>
              </w:rPr>
              <w:t>$1</w:t>
            </w:r>
            <w:r w:rsidR="00C9507C">
              <w:rPr>
                <w:rFonts w:ascii="Calibri" w:eastAsia="Times New Roman" w:hAnsi="Calibri" w:cs="Times New Roman"/>
              </w:rPr>
              <w:t>2</w:t>
            </w:r>
            <w:r w:rsidR="00F86C0C">
              <w:rPr>
                <w:rFonts w:ascii="Calibri" w:eastAsia="Times New Roman" w:hAnsi="Calibri" w:cs="Times New Roman"/>
              </w:rPr>
              <w:t>5</w:t>
            </w:r>
            <w:r w:rsidRPr="00E72CC9">
              <w:rPr>
                <w:rFonts w:ascii="Calibri" w:eastAsia="Times New Roman" w:hAnsi="Calibri" w:cs="Times New Roman"/>
              </w:rPr>
              <w:t xml:space="preserve"> per day</w:t>
            </w:r>
          </w:p>
        </w:tc>
      </w:tr>
    </w:tbl>
    <w:p w14:paraId="2D47AFA4" w14:textId="77777777" w:rsidR="004A728B" w:rsidRPr="006B0D0B" w:rsidRDefault="00795D43" w:rsidP="00795D43">
      <w:pPr>
        <w:pStyle w:val="ListParagraph"/>
        <w:tabs>
          <w:tab w:val="center" w:pos="5670"/>
        </w:tabs>
        <w:ind w:left="1080"/>
        <w:jc w:val="both"/>
        <w:rPr>
          <w:rFonts w:cs="Courier"/>
        </w:rPr>
      </w:pPr>
      <w:r>
        <w:rPr>
          <w:rFonts w:cs="Courier"/>
        </w:rPr>
        <w:lastRenderedPageBreak/>
        <w:t xml:space="preserve"> </w:t>
      </w:r>
    </w:p>
    <w:p w14:paraId="2D47AFA5" w14:textId="77777777" w:rsidR="00E75961" w:rsidRDefault="00E75961" w:rsidP="002C4E8B">
      <w:pPr>
        <w:pStyle w:val="ListParagraph"/>
        <w:numPr>
          <w:ilvl w:val="0"/>
          <w:numId w:val="17"/>
        </w:numPr>
        <w:rPr>
          <w:rFonts w:cs="Courier"/>
        </w:rPr>
      </w:pPr>
      <w:r w:rsidRPr="00633F43">
        <w:rPr>
          <w:rFonts w:cs="Courier"/>
        </w:rPr>
        <w:t>Training</w:t>
      </w:r>
      <w:r w:rsidR="00665051">
        <w:rPr>
          <w:rFonts w:cs="Courier"/>
        </w:rPr>
        <w:t xml:space="preserve"> Fees</w:t>
      </w:r>
      <w:r>
        <w:rPr>
          <w:rFonts w:cs="Courier"/>
        </w:rPr>
        <w:t>:</w:t>
      </w:r>
    </w:p>
    <w:p w14:paraId="2D47AFA6" w14:textId="77777777" w:rsidR="00E75961" w:rsidRPr="00066D6C" w:rsidRDefault="00E75961" w:rsidP="00E75961">
      <w:pPr>
        <w:pStyle w:val="ListParagraph"/>
        <w:ind w:left="1080"/>
        <w:rPr>
          <w:rFonts w:cs="Courier"/>
        </w:rPr>
      </w:pPr>
    </w:p>
    <w:p w14:paraId="2D47AFA7" w14:textId="738A85DF" w:rsidR="00E75961" w:rsidRDefault="00E75961" w:rsidP="00E75961">
      <w:pPr>
        <w:ind w:left="1080"/>
        <w:rPr>
          <w:rFonts w:cs="Courier"/>
        </w:rPr>
      </w:pPr>
      <w:r w:rsidRPr="006B0D0B">
        <w:rPr>
          <w:rFonts w:cs="Courier"/>
        </w:rPr>
        <w:t xml:space="preserve">Appropriate fees may be charged </w:t>
      </w:r>
      <w:r>
        <w:rPr>
          <w:rFonts w:cs="Courier"/>
        </w:rPr>
        <w:t>to</w:t>
      </w:r>
      <w:r w:rsidRPr="006B0D0B">
        <w:rPr>
          <w:rFonts w:cs="Courier"/>
        </w:rPr>
        <w:t xml:space="preserve"> </w:t>
      </w:r>
      <w:proofErr w:type="gramStart"/>
      <w:r>
        <w:rPr>
          <w:rFonts w:cs="Courier"/>
        </w:rPr>
        <w:t>recover</w:t>
      </w:r>
      <w:proofErr w:type="gramEnd"/>
      <w:r>
        <w:rPr>
          <w:rFonts w:cs="Courier"/>
        </w:rPr>
        <w:t xml:space="preserve"> </w:t>
      </w:r>
      <w:r w:rsidR="00C966B9">
        <w:rPr>
          <w:rFonts w:cs="Courier"/>
        </w:rPr>
        <w:t>the costs</w:t>
      </w:r>
      <w:r w:rsidRPr="006B0D0B">
        <w:rPr>
          <w:rFonts w:cs="Courier"/>
        </w:rPr>
        <w:t xml:space="preserve"> of the specified training. This cost must be approved by the Fire Chief or the Fire Chief’s appointee on an individual, case by case basis</w:t>
      </w:r>
      <w:r>
        <w:rPr>
          <w:rFonts w:cs="Courier"/>
        </w:rPr>
        <w:t>.</w:t>
      </w:r>
    </w:p>
    <w:p w14:paraId="2D47AFA8" w14:textId="77777777" w:rsidR="00E75961" w:rsidRPr="006B0D0B" w:rsidRDefault="00E75961" w:rsidP="00E75961">
      <w:pPr>
        <w:ind w:left="1080"/>
        <w:rPr>
          <w:rFonts w:cs="Courier"/>
        </w:rPr>
      </w:pPr>
    </w:p>
    <w:p w14:paraId="2D47AFA9" w14:textId="77777777" w:rsidR="00E75961" w:rsidRDefault="00E75961" w:rsidP="002C4E8B">
      <w:pPr>
        <w:pStyle w:val="ListParagraph"/>
        <w:numPr>
          <w:ilvl w:val="0"/>
          <w:numId w:val="17"/>
        </w:numPr>
        <w:rPr>
          <w:rFonts w:cs="Courier"/>
        </w:rPr>
      </w:pPr>
      <w:r w:rsidRPr="00633F43">
        <w:rPr>
          <w:rFonts w:cs="Courier"/>
        </w:rPr>
        <w:t xml:space="preserve">CPR </w:t>
      </w:r>
      <w:r w:rsidR="00665051">
        <w:rPr>
          <w:rFonts w:cs="Courier"/>
        </w:rPr>
        <w:t>Course Fees</w:t>
      </w:r>
      <w:r>
        <w:rPr>
          <w:rFonts w:cs="Courier"/>
        </w:rPr>
        <w:t>:</w:t>
      </w:r>
    </w:p>
    <w:p w14:paraId="2D47AFAA" w14:textId="77777777" w:rsidR="00E75961" w:rsidRPr="00066D6C" w:rsidRDefault="00E75961" w:rsidP="00E75961">
      <w:pPr>
        <w:pStyle w:val="ListParagraph"/>
        <w:ind w:left="1080"/>
        <w:rPr>
          <w:rFonts w:cs="Courier"/>
        </w:rPr>
      </w:pPr>
    </w:p>
    <w:p w14:paraId="2D47AFAB" w14:textId="77777777" w:rsidR="00E75961" w:rsidRDefault="00E75961" w:rsidP="00E75961">
      <w:pPr>
        <w:pStyle w:val="ListParagraph"/>
        <w:numPr>
          <w:ilvl w:val="0"/>
          <w:numId w:val="14"/>
        </w:numPr>
        <w:ind w:left="1440"/>
        <w:rPr>
          <w:rFonts w:cs="Courier"/>
        </w:rPr>
      </w:pPr>
      <w:r w:rsidRPr="00066D6C">
        <w:rPr>
          <w:rFonts w:cs="Courier"/>
        </w:rPr>
        <w:t xml:space="preserve">Members of the public who </w:t>
      </w:r>
      <w:r w:rsidRPr="00066D6C">
        <w:rPr>
          <w:rFonts w:cs="Courier"/>
          <w:u w:val="single"/>
        </w:rPr>
        <w:t>reside within the Fire District</w:t>
      </w:r>
      <w:r w:rsidRPr="00066D6C">
        <w:rPr>
          <w:rFonts w:cs="Courier"/>
        </w:rPr>
        <w:t xml:space="preserve"> will not be charged for CPR classes</w:t>
      </w:r>
      <w:r>
        <w:rPr>
          <w:rFonts w:cs="Courier"/>
        </w:rPr>
        <w:t>; however, students must pay</w:t>
      </w:r>
      <w:r w:rsidRPr="00066D6C">
        <w:rPr>
          <w:rFonts w:cs="Courier"/>
        </w:rPr>
        <w:t xml:space="preserve"> $15.00</w:t>
      </w:r>
      <w:r>
        <w:rPr>
          <w:rFonts w:cs="Courier"/>
        </w:rPr>
        <w:t xml:space="preserve"> to purchase a </w:t>
      </w:r>
      <w:r w:rsidRPr="00066D6C">
        <w:rPr>
          <w:rFonts w:cs="Courier"/>
        </w:rPr>
        <w:t xml:space="preserve">Student Manual </w:t>
      </w:r>
      <w:r>
        <w:rPr>
          <w:rFonts w:cs="Courier"/>
        </w:rPr>
        <w:t>if needed.</w:t>
      </w:r>
      <w:r w:rsidRPr="00066D6C">
        <w:rPr>
          <w:rFonts w:cs="Courier"/>
        </w:rPr>
        <w:t xml:space="preserve"> </w:t>
      </w:r>
    </w:p>
    <w:p w14:paraId="2D47AFAC" w14:textId="77777777" w:rsidR="00E75961" w:rsidRDefault="00E75961" w:rsidP="00E75961">
      <w:pPr>
        <w:pStyle w:val="ListParagraph"/>
        <w:ind w:left="1440" w:hanging="360"/>
        <w:rPr>
          <w:rFonts w:cs="Courier"/>
        </w:rPr>
      </w:pPr>
    </w:p>
    <w:p w14:paraId="2D47AFAD" w14:textId="77777777" w:rsidR="00E75961" w:rsidRPr="004A728B" w:rsidRDefault="00E75961" w:rsidP="00E75961">
      <w:pPr>
        <w:pStyle w:val="ListParagraph"/>
        <w:numPr>
          <w:ilvl w:val="0"/>
          <w:numId w:val="14"/>
        </w:numPr>
        <w:ind w:left="1440"/>
        <w:rPr>
          <w:rFonts w:cs="Courier"/>
        </w:rPr>
      </w:pPr>
      <w:r w:rsidRPr="00066D6C">
        <w:rPr>
          <w:rFonts w:cs="Courier"/>
        </w:rPr>
        <w:t xml:space="preserve">Members of the public who </w:t>
      </w:r>
      <w:r w:rsidRPr="00066D6C">
        <w:rPr>
          <w:rFonts w:cs="Courier"/>
          <w:u w:val="single"/>
        </w:rPr>
        <w:t>reside outside the Fire District</w:t>
      </w:r>
      <w:r w:rsidRPr="00066D6C">
        <w:rPr>
          <w:rFonts w:cs="Courier"/>
        </w:rPr>
        <w:t xml:space="preserve"> are </w:t>
      </w:r>
      <w:r>
        <w:rPr>
          <w:rFonts w:cs="Courier"/>
        </w:rPr>
        <w:t>charged</w:t>
      </w:r>
      <w:r w:rsidRPr="00066D6C">
        <w:rPr>
          <w:rFonts w:cs="Courier"/>
        </w:rPr>
        <w:t xml:space="preserve"> </w:t>
      </w:r>
      <w:r>
        <w:rPr>
          <w:rFonts w:cs="Courier"/>
        </w:rPr>
        <w:t>$25.00</w:t>
      </w:r>
      <w:r w:rsidRPr="00066D6C">
        <w:rPr>
          <w:rFonts w:cs="Courier"/>
        </w:rPr>
        <w:t xml:space="preserve"> for new</w:t>
      </w:r>
      <w:r>
        <w:rPr>
          <w:rFonts w:cs="Courier"/>
        </w:rPr>
        <w:t>/expired or</w:t>
      </w:r>
      <w:r w:rsidRPr="00066D6C">
        <w:rPr>
          <w:rFonts w:cs="Courier"/>
        </w:rPr>
        <w:t xml:space="preserve"> r</w:t>
      </w:r>
      <w:r>
        <w:rPr>
          <w:rFonts w:cs="Courier"/>
        </w:rPr>
        <w:t>enewal of CPR Certification, plus $15.00 to purchase a Student Manual if needed.</w:t>
      </w:r>
    </w:p>
    <w:p w14:paraId="2D47AFAE" w14:textId="77777777" w:rsidR="00E75961" w:rsidRDefault="00E75961" w:rsidP="00E75961">
      <w:pPr>
        <w:ind w:left="1440" w:hanging="360"/>
        <w:rPr>
          <w:rFonts w:cs="Courier"/>
        </w:rPr>
      </w:pPr>
    </w:p>
    <w:p w14:paraId="2D47AFAF" w14:textId="77777777" w:rsidR="00E75961" w:rsidRDefault="00665051" w:rsidP="002C4E8B">
      <w:pPr>
        <w:pStyle w:val="ListParagraph"/>
        <w:numPr>
          <w:ilvl w:val="0"/>
          <w:numId w:val="17"/>
        </w:numPr>
        <w:rPr>
          <w:rFonts w:cs="Courier"/>
        </w:rPr>
      </w:pPr>
      <w:r>
        <w:rPr>
          <w:rFonts w:cs="Courier"/>
        </w:rPr>
        <w:t>Public Record Fees</w:t>
      </w:r>
      <w:r w:rsidR="00E75961" w:rsidRPr="00665051">
        <w:rPr>
          <w:rFonts w:cs="Courier"/>
        </w:rPr>
        <w:t>:</w:t>
      </w:r>
      <w:r w:rsidR="00E75961" w:rsidRPr="00C84E8E">
        <w:rPr>
          <w:rFonts w:cs="Courier"/>
        </w:rPr>
        <w:t xml:space="preserve"> </w:t>
      </w:r>
    </w:p>
    <w:p w14:paraId="2D47AFB0" w14:textId="77777777" w:rsidR="00E75961" w:rsidRPr="00C84E8E" w:rsidRDefault="00E75961" w:rsidP="00E75961">
      <w:pPr>
        <w:pStyle w:val="ListParagraph"/>
        <w:ind w:left="1080"/>
        <w:rPr>
          <w:rFonts w:cs="Courier"/>
        </w:rPr>
      </w:pPr>
    </w:p>
    <w:p w14:paraId="2D47AFB1" w14:textId="5C534ECD" w:rsidR="00E75961" w:rsidRPr="00C84E8E" w:rsidRDefault="00E75961" w:rsidP="00E75961">
      <w:pPr>
        <w:pStyle w:val="ListParagraph"/>
        <w:numPr>
          <w:ilvl w:val="0"/>
          <w:numId w:val="13"/>
        </w:numPr>
        <w:ind w:left="1440"/>
        <w:rPr>
          <w:rFonts w:cs="Courier"/>
        </w:rPr>
      </w:pPr>
      <w:r w:rsidRPr="00C84E8E">
        <w:rPr>
          <w:rFonts w:cs="Courier"/>
          <w:b/>
        </w:rPr>
        <w:t>Non-commercial purpose</w:t>
      </w:r>
      <w:r w:rsidRPr="00C84E8E">
        <w:rPr>
          <w:rFonts w:cs="Courier"/>
        </w:rPr>
        <w:t xml:space="preserve"> - Pursuant to A.R.S. § 39-121.01(D)(1), any person may examine any public record during regular office hours free of charge.  A fee for copying and/or postage may be charged and must be paid in advance. The cost for hard copies is $.25 per page or $10.00 if reproduced on CD/DVD, plus actual costs of postage or $.25 per page for fax. Generally</w:t>
      </w:r>
      <w:r w:rsidR="00BD36C7">
        <w:rPr>
          <w:rFonts w:cs="Courier"/>
        </w:rPr>
        <w:t>,</w:t>
      </w:r>
      <w:r w:rsidRPr="00C84E8E">
        <w:rPr>
          <w:rFonts w:cs="Courier"/>
        </w:rPr>
        <w:t xml:space="preserve"> copies of reports for governmental agencies are gratis.</w:t>
      </w:r>
    </w:p>
    <w:p w14:paraId="2D47AFB2" w14:textId="77777777" w:rsidR="00E75961" w:rsidRPr="00C84E8E" w:rsidRDefault="00E75961" w:rsidP="00E75961">
      <w:pPr>
        <w:pStyle w:val="ListParagraph"/>
        <w:ind w:left="1440"/>
        <w:rPr>
          <w:rFonts w:cs="Courier"/>
        </w:rPr>
      </w:pPr>
    </w:p>
    <w:p w14:paraId="2D47AFB3" w14:textId="56884922" w:rsidR="001501D1" w:rsidRDefault="00E75961" w:rsidP="00E75961">
      <w:pPr>
        <w:pStyle w:val="ListParagraph"/>
        <w:numPr>
          <w:ilvl w:val="0"/>
          <w:numId w:val="13"/>
        </w:numPr>
        <w:ind w:left="1440"/>
        <w:rPr>
          <w:rFonts w:cs="Courier"/>
        </w:rPr>
      </w:pPr>
      <w:r w:rsidRPr="00C84E8E">
        <w:rPr>
          <w:rFonts w:cs="Courier"/>
          <w:b/>
        </w:rPr>
        <w:t>Commercial purpose</w:t>
      </w:r>
      <w:r w:rsidRPr="00C84E8E">
        <w:rPr>
          <w:rFonts w:cs="Courier"/>
        </w:rPr>
        <w:t xml:space="preserve"> – Pursuant to ARS § 39-121.03, a person requesting public records for a commercial purpose must provide a statement setting forth the commercial purpose. Fees will be charged for the cost of obtaining the record; the cost of time, material, equipment, and personnel time in reproducing the record; and the value of the reproduction on the commercial market as best determined by the Fire Board. All associated fees will be determined upon individual request.</w:t>
      </w:r>
    </w:p>
    <w:p w14:paraId="221D70F2" w14:textId="77777777" w:rsidR="005A2F19" w:rsidRPr="005A2F19" w:rsidRDefault="005A2F19" w:rsidP="005A2F19">
      <w:pPr>
        <w:pStyle w:val="ListParagraph"/>
        <w:rPr>
          <w:rFonts w:cs="Courier"/>
        </w:rPr>
      </w:pPr>
    </w:p>
    <w:p w14:paraId="456A8281" w14:textId="32518244" w:rsidR="005A2F19" w:rsidRDefault="005A2F19" w:rsidP="005A2F19">
      <w:pPr>
        <w:rPr>
          <w:rFonts w:cs="Courier"/>
        </w:rPr>
      </w:pPr>
    </w:p>
    <w:p w14:paraId="2D47AFB5" w14:textId="77777777" w:rsidR="00852566" w:rsidRDefault="00D0767F" w:rsidP="00852566">
      <w:pPr>
        <w:pStyle w:val="ListParagraph"/>
        <w:ind w:left="0"/>
        <w:rPr>
          <w:rFonts w:cs="Courier"/>
        </w:rPr>
      </w:pPr>
      <w:r>
        <w:rPr>
          <w:rFonts w:cs="Courier"/>
          <w:noProof/>
        </w:rPr>
        <w:lastRenderedPageBreak/>
        <w:drawing>
          <wp:inline distT="0" distB="0" distL="0" distR="0" wp14:anchorId="2D47AFBC" wp14:editId="2D47AFBD">
            <wp:extent cx="6400800" cy="8283575"/>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Fee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a:ln w="6350">
                      <a:solidFill>
                        <a:schemeClr val="tx1"/>
                      </a:solidFill>
                    </a:ln>
                  </pic:spPr>
                </pic:pic>
              </a:graphicData>
            </a:graphic>
          </wp:inline>
        </w:drawing>
      </w:r>
    </w:p>
    <w:p w14:paraId="2D47AFB6" w14:textId="77777777" w:rsidR="00852566" w:rsidRDefault="00852566">
      <w:pPr>
        <w:rPr>
          <w:rFonts w:cs="Courier"/>
        </w:rPr>
      </w:pPr>
      <w:r>
        <w:rPr>
          <w:rFonts w:cs="Courier"/>
          <w:noProof/>
        </w:rPr>
        <w:lastRenderedPageBreak/>
        <w:drawing>
          <wp:inline distT="0" distB="0" distL="0" distR="0" wp14:anchorId="2D47AFBE" wp14:editId="2D47AFBF">
            <wp:extent cx="6400800" cy="8283575"/>
            <wp:effectExtent l="19050" t="19050" r="1905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fee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a:ln w="6350">
                      <a:solidFill>
                        <a:schemeClr val="tx1"/>
                      </a:solidFill>
                    </a:ln>
                  </pic:spPr>
                </pic:pic>
              </a:graphicData>
            </a:graphic>
          </wp:inline>
        </w:drawing>
      </w:r>
      <w:r>
        <w:rPr>
          <w:rFonts w:cs="Courier"/>
          <w:noProof/>
        </w:rPr>
        <w:lastRenderedPageBreak/>
        <w:drawing>
          <wp:inline distT="0" distB="0" distL="0" distR="0" wp14:anchorId="2D47AFC0" wp14:editId="2D47AFC1">
            <wp:extent cx="6400800" cy="8283575"/>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Fee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a:ln w="6350">
                      <a:solidFill>
                        <a:schemeClr val="tx1"/>
                      </a:solidFill>
                    </a:ln>
                  </pic:spPr>
                </pic:pic>
              </a:graphicData>
            </a:graphic>
          </wp:inline>
        </w:drawing>
      </w:r>
    </w:p>
    <w:p w14:paraId="2D47AFB7" w14:textId="77777777" w:rsidR="00E75961" w:rsidRPr="00852566" w:rsidRDefault="00852566" w:rsidP="00852566">
      <w:pPr>
        <w:pStyle w:val="Header"/>
        <w:tabs>
          <w:tab w:val="clear" w:pos="4680"/>
          <w:tab w:val="clear" w:pos="9360"/>
        </w:tabs>
        <w:rPr>
          <w:rFonts w:cs="Courier"/>
          <w:noProof/>
        </w:rPr>
      </w:pPr>
      <w:r w:rsidRPr="00852566">
        <w:rPr>
          <w:rFonts w:cs="Courier"/>
          <w:noProof/>
        </w:rPr>
        <w:lastRenderedPageBreak/>
        <w:drawing>
          <wp:inline distT="0" distB="0" distL="0" distR="0" wp14:anchorId="2D47AFC2" wp14:editId="2D47AFC3">
            <wp:extent cx="6400800" cy="8283575"/>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Fees-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a:ln w="6350">
                      <a:solidFill>
                        <a:schemeClr val="tx1"/>
                      </a:solidFill>
                    </a:ln>
                  </pic:spPr>
                </pic:pic>
              </a:graphicData>
            </a:graphic>
          </wp:inline>
        </w:drawing>
      </w:r>
    </w:p>
    <w:sectPr w:rsidR="00E75961" w:rsidRPr="00852566" w:rsidSect="004A728B">
      <w:headerReference w:type="default" r:id="rId16"/>
      <w:footerReference w:type="default" r:id="rId17"/>
      <w:pgSz w:w="12240" w:h="15840"/>
      <w:pgMar w:top="1440" w:right="1080" w:bottom="900" w:left="1080" w:header="27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E477B" w14:textId="77777777" w:rsidR="007E58C9" w:rsidRDefault="007E58C9" w:rsidP="001979FF">
      <w:r>
        <w:separator/>
      </w:r>
    </w:p>
  </w:endnote>
  <w:endnote w:type="continuationSeparator" w:id="0">
    <w:p w14:paraId="45C13B52" w14:textId="77777777" w:rsidR="007E58C9" w:rsidRDefault="007E58C9" w:rsidP="0019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AFCB" w14:textId="77777777" w:rsidR="007A1B1F" w:rsidRDefault="0031377A" w:rsidP="007A1B1F">
    <w:pPr>
      <w:pStyle w:val="Footer"/>
      <w:tabs>
        <w:tab w:val="clear" w:pos="9360"/>
        <w:tab w:val="right" w:pos="10080"/>
      </w:tabs>
      <w:rPr>
        <w:i/>
        <w:iCs/>
        <w:color w:val="8C8C8C"/>
      </w:rPr>
    </w:pPr>
    <w:r>
      <w:rPr>
        <w:i/>
        <w:iCs/>
        <w:color w:val="8C8C8C"/>
      </w:rPr>
      <w:pict w14:anchorId="2D47AFD1">
        <v:rect id="_x0000_i1025" style="width:7in;height:1.5pt" o:hralign="center" o:hrstd="t" o:hrnoshade="t" o:hr="t" fillcolor="#393" stroked="f"/>
      </w:pict>
    </w:r>
  </w:p>
  <w:p w14:paraId="4BF5CB56" w14:textId="77777777" w:rsidR="00060D1F" w:rsidRDefault="00E11C83" w:rsidP="007A1B1F">
    <w:pPr>
      <w:pStyle w:val="Footer"/>
      <w:tabs>
        <w:tab w:val="clear" w:pos="4680"/>
        <w:tab w:val="clear" w:pos="9360"/>
        <w:tab w:val="right" w:pos="10080"/>
      </w:tabs>
      <w:rPr>
        <w:iCs/>
      </w:rPr>
    </w:pPr>
    <w:r w:rsidRPr="00E11C83">
      <w:rPr>
        <w:iCs/>
      </w:rPr>
      <w:t>FISCAL POLICY GUIDELINES</w:t>
    </w:r>
    <w:r w:rsidR="007A1B1F" w:rsidRPr="00E11C83">
      <w:rPr>
        <w:iCs/>
      </w:rPr>
      <w:t xml:space="preserve"> </w:t>
    </w:r>
    <w:r w:rsidR="007A1B1F" w:rsidRPr="00E11C83">
      <w:rPr>
        <w:iCs/>
      </w:rPr>
      <w:tab/>
      <w:t xml:space="preserve"> </w:t>
    </w:r>
    <w:r w:rsidRPr="00E11C83">
      <w:rPr>
        <w:iCs/>
      </w:rPr>
      <w:t>1</w:t>
    </w:r>
    <w:r>
      <w:rPr>
        <w:iCs/>
      </w:rPr>
      <w:t>4</w:t>
    </w:r>
    <w:r w:rsidR="00157931">
      <w:rPr>
        <w:iCs/>
      </w:rPr>
      <w:t>1</w:t>
    </w:r>
    <w:r>
      <w:rPr>
        <w:iCs/>
      </w:rPr>
      <w:t xml:space="preserve"> Fee Schedule,</w:t>
    </w:r>
    <w:r w:rsidR="007A1B1F" w:rsidRPr="00E11C83">
      <w:rPr>
        <w:iCs/>
      </w:rPr>
      <w:t xml:space="preserve"> </w:t>
    </w:r>
    <w:r w:rsidR="00060D1F">
      <w:rPr>
        <w:iCs/>
      </w:rPr>
      <w:t>10/18/22</w:t>
    </w:r>
  </w:p>
  <w:p w14:paraId="2D47AFCC" w14:textId="344EBEAD" w:rsidR="007A1B1F" w:rsidRPr="00E11C83" w:rsidRDefault="007A1B1F" w:rsidP="007A1B1F">
    <w:pPr>
      <w:pStyle w:val="Footer"/>
      <w:tabs>
        <w:tab w:val="clear" w:pos="4680"/>
        <w:tab w:val="clear" w:pos="9360"/>
        <w:tab w:val="right" w:pos="10080"/>
      </w:tabs>
    </w:pPr>
    <w:r w:rsidRPr="00E11C83">
      <w:rPr>
        <w:iCs/>
      </w:rPr>
      <w:t xml:space="preserve"> </w:t>
    </w:r>
  </w:p>
  <w:p w14:paraId="2D47AFCD" w14:textId="77777777" w:rsidR="008005EF" w:rsidRDefault="008005EF">
    <w:pPr>
      <w:pStyle w:val="Footer"/>
    </w:pPr>
  </w:p>
  <w:p w14:paraId="2D47AFCE" w14:textId="77777777" w:rsidR="008005EF" w:rsidRDefault="00800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5CCF4" w14:textId="77777777" w:rsidR="007E58C9" w:rsidRDefault="007E58C9" w:rsidP="001979FF">
      <w:r>
        <w:separator/>
      </w:r>
    </w:p>
  </w:footnote>
  <w:footnote w:type="continuationSeparator" w:id="0">
    <w:p w14:paraId="776EAB2E" w14:textId="77777777" w:rsidR="007E58C9" w:rsidRDefault="007E58C9" w:rsidP="00197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AFC9" w14:textId="77777777" w:rsidR="001979FF" w:rsidRPr="00060D1F" w:rsidRDefault="001979FF" w:rsidP="00BB311F">
    <w:pPr>
      <w:pStyle w:val="Header"/>
      <w:tabs>
        <w:tab w:val="clear" w:pos="9360"/>
      </w:tabs>
      <w:rPr>
        <w:b/>
        <w:i/>
        <w:iCs/>
      </w:rPr>
    </w:pPr>
    <w:r w:rsidRPr="00060D1F">
      <w:rPr>
        <w:b/>
        <w:i/>
        <w:iCs/>
      </w:rPr>
      <w:ptab w:relativeTo="margin" w:alignment="center" w:leader="none"/>
    </w:r>
    <w:r w:rsidRPr="00060D1F">
      <w:rPr>
        <w:b/>
        <w:i/>
        <w:iCs/>
      </w:rPr>
      <w:ptab w:relativeTo="margin" w:alignment="right" w:leader="none"/>
    </w:r>
    <w:r w:rsidR="00BB311F" w:rsidRPr="00060D1F">
      <w:rPr>
        <w:b/>
        <w:i/>
        <w:iCs/>
      </w:rPr>
      <w:t>1</w:t>
    </w:r>
    <w:r w:rsidR="00E11C83" w:rsidRPr="00060D1F">
      <w:rPr>
        <w:b/>
        <w:i/>
        <w:iCs/>
      </w:rPr>
      <w:t>4</w:t>
    </w:r>
    <w:r w:rsidR="00D26AD0" w:rsidRPr="00060D1F">
      <w:rPr>
        <w:b/>
        <w:i/>
        <w:iCs/>
      </w:rPr>
      <w:t>1</w:t>
    </w:r>
    <w:r w:rsidR="00BB311F" w:rsidRPr="00060D1F">
      <w:rPr>
        <w:b/>
        <w:i/>
        <w:iCs/>
      </w:rPr>
      <w:t xml:space="preserve"> </w:t>
    </w:r>
    <w:r w:rsidRPr="00060D1F">
      <w:rPr>
        <w:b/>
        <w:i/>
        <w:iCs/>
      </w:rPr>
      <w:t xml:space="preserve">- </w:t>
    </w:r>
    <w:r w:rsidR="00A82666" w:rsidRPr="00060D1F">
      <w:rPr>
        <w:b/>
        <w:i/>
        <w:iCs/>
      </w:rPr>
      <w:fldChar w:fldCharType="begin"/>
    </w:r>
    <w:r w:rsidR="00A82666" w:rsidRPr="00060D1F">
      <w:rPr>
        <w:b/>
        <w:i/>
        <w:iCs/>
      </w:rPr>
      <w:instrText xml:space="preserve"> PAGE   \* MERGEFORMAT </w:instrText>
    </w:r>
    <w:r w:rsidR="00A82666" w:rsidRPr="00060D1F">
      <w:rPr>
        <w:b/>
        <w:i/>
        <w:iCs/>
      </w:rPr>
      <w:fldChar w:fldCharType="separate"/>
    </w:r>
    <w:r w:rsidR="00003B9F" w:rsidRPr="00060D1F">
      <w:rPr>
        <w:b/>
        <w:i/>
        <w:iCs/>
        <w:noProof/>
      </w:rPr>
      <w:t>1</w:t>
    </w:r>
    <w:r w:rsidR="00A82666" w:rsidRPr="00060D1F">
      <w:rPr>
        <w:b/>
        <w:i/>
        <w:i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0258"/>
    <w:multiLevelType w:val="hybridMultilevel"/>
    <w:tmpl w:val="148E1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F409D5"/>
    <w:multiLevelType w:val="hybridMultilevel"/>
    <w:tmpl w:val="990CE7E0"/>
    <w:lvl w:ilvl="0" w:tplc="0BECDA3E">
      <w:start w:val="1"/>
      <w:numFmt w:val="upperRoman"/>
      <w:lvlText w:val="%1."/>
      <w:lvlJc w:val="left"/>
      <w:pPr>
        <w:tabs>
          <w:tab w:val="num" w:pos="720"/>
        </w:tabs>
        <w:ind w:left="720" w:hanging="720"/>
      </w:pPr>
      <w:rPr>
        <w:rFonts w:hint="default"/>
        <w:sz w:val="22"/>
        <w:szCs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1006372"/>
    <w:multiLevelType w:val="hybridMultilevel"/>
    <w:tmpl w:val="863ADBAE"/>
    <w:lvl w:ilvl="0" w:tplc="1740775C">
      <w:start w:val="1"/>
      <w:numFmt w:val="upperRoman"/>
      <w:lvlText w:val="%1."/>
      <w:lvlJc w:val="left"/>
      <w:pPr>
        <w:ind w:left="1170" w:hanging="720"/>
      </w:pPr>
      <w:rPr>
        <w:rFonts w:asciiTheme="minorHAnsi" w:hAnsiTheme="minorHAnsi" w:hint="default"/>
        <w:color w:val="auto"/>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24F8098A"/>
    <w:multiLevelType w:val="multilevel"/>
    <w:tmpl w:val="88A6EAEE"/>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rFonts w:asciiTheme="minorHAnsi" w:hAnsiTheme="minorHAnsi" w:hint="default"/>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28B0238E"/>
    <w:multiLevelType w:val="hybridMultilevel"/>
    <w:tmpl w:val="88FA5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D366E0C"/>
    <w:multiLevelType w:val="hybridMultilevel"/>
    <w:tmpl w:val="3EA84646"/>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6" w15:restartNumberingAfterBreak="0">
    <w:nsid w:val="3FF97C10"/>
    <w:multiLevelType w:val="hybridMultilevel"/>
    <w:tmpl w:val="7D1C3826"/>
    <w:lvl w:ilvl="0" w:tplc="FE221FA6">
      <w:start w:val="2"/>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15:restartNumberingAfterBreak="0">
    <w:nsid w:val="42B60571"/>
    <w:multiLevelType w:val="hybridMultilevel"/>
    <w:tmpl w:val="63A8AFF8"/>
    <w:lvl w:ilvl="0" w:tplc="8FB6DDE0">
      <w:start w:val="2"/>
      <w:numFmt w:val="bullet"/>
      <w:lvlText w:val=""/>
      <w:lvlJc w:val="left"/>
      <w:pPr>
        <w:ind w:left="1080" w:hanging="360"/>
      </w:pPr>
      <w:rPr>
        <w:rFonts w:ascii="Symbol" w:eastAsiaTheme="minorHAnsi" w:hAnsi="Symbol" w:cs="Courie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5087606"/>
    <w:multiLevelType w:val="hybridMultilevel"/>
    <w:tmpl w:val="371C8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E6C5389"/>
    <w:multiLevelType w:val="multilevel"/>
    <w:tmpl w:val="1322521E"/>
    <w:lvl w:ilvl="0">
      <w:start w:val="1"/>
      <w:numFmt w:val="upperRoman"/>
      <w:lvlText w:val="%1."/>
      <w:lvlJc w:val="left"/>
      <w:pPr>
        <w:ind w:left="0" w:firstLine="0"/>
      </w:pPr>
    </w:lvl>
    <w:lvl w:ilvl="1">
      <w:start w:val="1"/>
      <w:numFmt w:val="upperLetter"/>
      <w:lvlText w:val="%2."/>
      <w:lvlJc w:val="left"/>
      <w:pPr>
        <w:ind w:left="450" w:firstLine="0"/>
      </w:pPr>
      <w:rPr>
        <w:rFonts w:asciiTheme="minorHAnsi" w:hAnsiTheme="minorHAnsi" w:hint="default"/>
        <w:color w:val="auto"/>
        <w:sz w:val="24"/>
        <w:szCs w:val="24"/>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517E1342"/>
    <w:multiLevelType w:val="hybridMultilevel"/>
    <w:tmpl w:val="0C9C1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86C69E0"/>
    <w:multiLevelType w:val="hybridMultilevel"/>
    <w:tmpl w:val="1AFE01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6047FD8"/>
    <w:multiLevelType w:val="hybridMultilevel"/>
    <w:tmpl w:val="68A895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227075C"/>
    <w:multiLevelType w:val="hybridMultilevel"/>
    <w:tmpl w:val="E6CE2366"/>
    <w:lvl w:ilvl="0" w:tplc="2D8CD5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743A0E"/>
    <w:multiLevelType w:val="hybridMultilevel"/>
    <w:tmpl w:val="2F869EA4"/>
    <w:lvl w:ilvl="0" w:tplc="0A7A2AF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59C2B5A"/>
    <w:multiLevelType w:val="hybridMultilevel"/>
    <w:tmpl w:val="BE90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E103F9"/>
    <w:multiLevelType w:val="hybridMultilevel"/>
    <w:tmpl w:val="1D78EBA8"/>
    <w:lvl w:ilvl="0" w:tplc="BF3605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B8761C"/>
    <w:multiLevelType w:val="hybridMultilevel"/>
    <w:tmpl w:val="C10C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0821088">
    <w:abstractNumId w:val="16"/>
  </w:num>
  <w:num w:numId="2" w16cid:durableId="115149884">
    <w:abstractNumId w:val="9"/>
  </w:num>
  <w:num w:numId="3" w16cid:durableId="1072123245">
    <w:abstractNumId w:val="2"/>
  </w:num>
  <w:num w:numId="4" w16cid:durableId="1403991888">
    <w:abstractNumId w:val="3"/>
  </w:num>
  <w:num w:numId="5" w16cid:durableId="587353774">
    <w:abstractNumId w:val="13"/>
  </w:num>
  <w:num w:numId="6" w16cid:durableId="191572764">
    <w:abstractNumId w:val="4"/>
  </w:num>
  <w:num w:numId="7" w16cid:durableId="628511423">
    <w:abstractNumId w:val="0"/>
  </w:num>
  <w:num w:numId="8" w16cid:durableId="1142424611">
    <w:abstractNumId w:val="10"/>
  </w:num>
  <w:num w:numId="9" w16cid:durableId="2008361022">
    <w:abstractNumId w:val="1"/>
  </w:num>
  <w:num w:numId="10" w16cid:durableId="1297031490">
    <w:abstractNumId w:val="14"/>
  </w:num>
  <w:num w:numId="11" w16cid:durableId="948050026">
    <w:abstractNumId w:val="15"/>
  </w:num>
  <w:num w:numId="12" w16cid:durableId="1763260501">
    <w:abstractNumId w:val="5"/>
  </w:num>
  <w:num w:numId="13" w16cid:durableId="1673026803">
    <w:abstractNumId w:val="12"/>
  </w:num>
  <w:num w:numId="14" w16cid:durableId="560478470">
    <w:abstractNumId w:val="8"/>
  </w:num>
  <w:num w:numId="15" w16cid:durableId="877200123">
    <w:abstractNumId w:val="17"/>
  </w:num>
  <w:num w:numId="16" w16cid:durableId="683675006">
    <w:abstractNumId w:val="11"/>
  </w:num>
  <w:num w:numId="17" w16cid:durableId="970129917">
    <w:abstractNumId w:val="6"/>
  </w:num>
  <w:num w:numId="18" w16cid:durableId="15401661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6F7B"/>
    <w:rsid w:val="00003970"/>
    <w:rsid w:val="00003B9F"/>
    <w:rsid w:val="00013AA3"/>
    <w:rsid w:val="00013DC7"/>
    <w:rsid w:val="00022666"/>
    <w:rsid w:val="0002403E"/>
    <w:rsid w:val="00060D1F"/>
    <w:rsid w:val="00097F53"/>
    <w:rsid w:val="000D47C4"/>
    <w:rsid w:val="00103163"/>
    <w:rsid w:val="001501D1"/>
    <w:rsid w:val="00157931"/>
    <w:rsid w:val="001979FF"/>
    <w:rsid w:val="001B124A"/>
    <w:rsid w:val="001E6059"/>
    <w:rsid w:val="001F0D3C"/>
    <w:rsid w:val="00241641"/>
    <w:rsid w:val="00243B2B"/>
    <w:rsid w:val="00277E79"/>
    <w:rsid w:val="0028342F"/>
    <w:rsid w:val="00287179"/>
    <w:rsid w:val="002936BE"/>
    <w:rsid w:val="002A09C6"/>
    <w:rsid w:val="002C4E8B"/>
    <w:rsid w:val="0031790E"/>
    <w:rsid w:val="0034534C"/>
    <w:rsid w:val="00390CDF"/>
    <w:rsid w:val="00390F77"/>
    <w:rsid w:val="003B2018"/>
    <w:rsid w:val="003B4432"/>
    <w:rsid w:val="003C7FF8"/>
    <w:rsid w:val="004244EA"/>
    <w:rsid w:val="004745B2"/>
    <w:rsid w:val="00482325"/>
    <w:rsid w:val="004A728B"/>
    <w:rsid w:val="004B202C"/>
    <w:rsid w:val="004C3065"/>
    <w:rsid w:val="005174A1"/>
    <w:rsid w:val="00555EDE"/>
    <w:rsid w:val="00565BB9"/>
    <w:rsid w:val="00584F0A"/>
    <w:rsid w:val="00591F0E"/>
    <w:rsid w:val="005A2F19"/>
    <w:rsid w:val="005D25CF"/>
    <w:rsid w:val="00616B16"/>
    <w:rsid w:val="00621854"/>
    <w:rsid w:val="00665051"/>
    <w:rsid w:val="00676F77"/>
    <w:rsid w:val="006D02B7"/>
    <w:rsid w:val="007919FF"/>
    <w:rsid w:val="00795D43"/>
    <w:rsid w:val="007A1B1F"/>
    <w:rsid w:val="007A4E26"/>
    <w:rsid w:val="007B5E95"/>
    <w:rsid w:val="007E352A"/>
    <w:rsid w:val="007E58C9"/>
    <w:rsid w:val="008005EF"/>
    <w:rsid w:val="00812F90"/>
    <w:rsid w:val="00823512"/>
    <w:rsid w:val="00852566"/>
    <w:rsid w:val="00856AB3"/>
    <w:rsid w:val="0087274D"/>
    <w:rsid w:val="0087573E"/>
    <w:rsid w:val="008A07E5"/>
    <w:rsid w:val="008A7B60"/>
    <w:rsid w:val="008B7022"/>
    <w:rsid w:val="008D61A3"/>
    <w:rsid w:val="008E046E"/>
    <w:rsid w:val="008F0D1F"/>
    <w:rsid w:val="00901F2E"/>
    <w:rsid w:val="009047E9"/>
    <w:rsid w:val="00927E90"/>
    <w:rsid w:val="00937985"/>
    <w:rsid w:val="00974979"/>
    <w:rsid w:val="009D2487"/>
    <w:rsid w:val="009E54FB"/>
    <w:rsid w:val="00A4562A"/>
    <w:rsid w:val="00A57611"/>
    <w:rsid w:val="00A71DD0"/>
    <w:rsid w:val="00A82666"/>
    <w:rsid w:val="00A961C1"/>
    <w:rsid w:val="00B11D0A"/>
    <w:rsid w:val="00B446F2"/>
    <w:rsid w:val="00B50A9F"/>
    <w:rsid w:val="00BB311F"/>
    <w:rsid w:val="00BB5A54"/>
    <w:rsid w:val="00BC6500"/>
    <w:rsid w:val="00BD36C7"/>
    <w:rsid w:val="00C00817"/>
    <w:rsid w:val="00C042D2"/>
    <w:rsid w:val="00C174C3"/>
    <w:rsid w:val="00C26BBF"/>
    <w:rsid w:val="00C4598F"/>
    <w:rsid w:val="00C540E9"/>
    <w:rsid w:val="00C65460"/>
    <w:rsid w:val="00C67A4F"/>
    <w:rsid w:val="00C67C45"/>
    <w:rsid w:val="00C91FB7"/>
    <w:rsid w:val="00C9507C"/>
    <w:rsid w:val="00C96445"/>
    <w:rsid w:val="00C966B9"/>
    <w:rsid w:val="00CC2A90"/>
    <w:rsid w:val="00CE12C0"/>
    <w:rsid w:val="00D0767F"/>
    <w:rsid w:val="00D15E8A"/>
    <w:rsid w:val="00D17C25"/>
    <w:rsid w:val="00D17DDB"/>
    <w:rsid w:val="00D244F3"/>
    <w:rsid w:val="00D26AD0"/>
    <w:rsid w:val="00D30F04"/>
    <w:rsid w:val="00D36991"/>
    <w:rsid w:val="00D372B8"/>
    <w:rsid w:val="00D6004F"/>
    <w:rsid w:val="00D8451E"/>
    <w:rsid w:val="00DF3C0A"/>
    <w:rsid w:val="00DF7F94"/>
    <w:rsid w:val="00E07E20"/>
    <w:rsid w:val="00E11C83"/>
    <w:rsid w:val="00E72CC9"/>
    <w:rsid w:val="00E75961"/>
    <w:rsid w:val="00E81071"/>
    <w:rsid w:val="00E948CC"/>
    <w:rsid w:val="00E95F88"/>
    <w:rsid w:val="00EA5FD2"/>
    <w:rsid w:val="00EC4290"/>
    <w:rsid w:val="00EE462D"/>
    <w:rsid w:val="00EE5380"/>
    <w:rsid w:val="00F247EF"/>
    <w:rsid w:val="00F36F7B"/>
    <w:rsid w:val="00F51310"/>
    <w:rsid w:val="00F84AD0"/>
    <w:rsid w:val="00F86C0C"/>
    <w:rsid w:val="00FD721E"/>
    <w:rsid w:val="00FF2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7AF58"/>
  <w15:docId w15:val="{E01AD9CD-9152-4BA8-866C-172044C5E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8CC"/>
    <w:pPr>
      <w:keepNext/>
      <w:keepLines/>
      <w:numPr>
        <w:numId w:val="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48CC"/>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48CC"/>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948CC"/>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948CC"/>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948CC"/>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948CC"/>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48CC"/>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948CC"/>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F7B"/>
    <w:rPr>
      <w:rFonts w:ascii="Tahoma" w:hAnsi="Tahoma" w:cs="Tahoma"/>
      <w:sz w:val="16"/>
      <w:szCs w:val="16"/>
    </w:rPr>
  </w:style>
  <w:style w:type="character" w:customStyle="1" w:styleId="BalloonTextChar">
    <w:name w:val="Balloon Text Char"/>
    <w:basedOn w:val="DefaultParagraphFont"/>
    <w:link w:val="BalloonText"/>
    <w:uiPriority w:val="99"/>
    <w:semiHidden/>
    <w:rsid w:val="00F36F7B"/>
    <w:rPr>
      <w:rFonts w:ascii="Tahoma" w:hAnsi="Tahoma" w:cs="Tahoma"/>
      <w:sz w:val="16"/>
      <w:szCs w:val="16"/>
    </w:rPr>
  </w:style>
  <w:style w:type="paragraph" w:styleId="Header">
    <w:name w:val="header"/>
    <w:basedOn w:val="Normal"/>
    <w:link w:val="HeaderChar"/>
    <w:uiPriority w:val="99"/>
    <w:unhideWhenUsed/>
    <w:rsid w:val="001979FF"/>
    <w:pPr>
      <w:tabs>
        <w:tab w:val="center" w:pos="4680"/>
        <w:tab w:val="right" w:pos="9360"/>
      </w:tabs>
    </w:pPr>
  </w:style>
  <w:style w:type="character" w:customStyle="1" w:styleId="HeaderChar">
    <w:name w:val="Header Char"/>
    <w:basedOn w:val="DefaultParagraphFont"/>
    <w:link w:val="Header"/>
    <w:uiPriority w:val="99"/>
    <w:rsid w:val="001979FF"/>
  </w:style>
  <w:style w:type="paragraph" w:styleId="Footer">
    <w:name w:val="footer"/>
    <w:basedOn w:val="Normal"/>
    <w:link w:val="FooterChar"/>
    <w:uiPriority w:val="99"/>
    <w:unhideWhenUsed/>
    <w:rsid w:val="001979FF"/>
    <w:pPr>
      <w:tabs>
        <w:tab w:val="center" w:pos="4680"/>
        <w:tab w:val="right" w:pos="9360"/>
      </w:tabs>
    </w:pPr>
  </w:style>
  <w:style w:type="character" w:customStyle="1" w:styleId="FooterChar">
    <w:name w:val="Footer Char"/>
    <w:basedOn w:val="DefaultParagraphFont"/>
    <w:link w:val="Footer"/>
    <w:uiPriority w:val="99"/>
    <w:rsid w:val="001979FF"/>
  </w:style>
  <w:style w:type="paragraph" w:styleId="ListParagraph">
    <w:name w:val="List Paragraph"/>
    <w:basedOn w:val="Normal"/>
    <w:uiPriority w:val="34"/>
    <w:qFormat/>
    <w:rsid w:val="00E948CC"/>
    <w:pPr>
      <w:ind w:left="720"/>
      <w:contextualSpacing/>
    </w:pPr>
  </w:style>
  <w:style w:type="character" w:customStyle="1" w:styleId="Heading1Char">
    <w:name w:val="Heading 1 Char"/>
    <w:basedOn w:val="DefaultParagraphFont"/>
    <w:link w:val="Heading1"/>
    <w:uiPriority w:val="9"/>
    <w:rsid w:val="00E948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48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948C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948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948C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948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94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94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948CC"/>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243B2B"/>
  </w:style>
  <w:style w:type="table" w:styleId="TableGrid">
    <w:name w:val="Table Grid"/>
    <w:basedOn w:val="TableNormal"/>
    <w:uiPriority w:val="59"/>
    <w:rsid w:val="00E75961"/>
    <w:rPr>
      <w:rFonts w:eastAsiaTheme="minorEastAsia"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937985"/>
    <w:pPr>
      <w:tabs>
        <w:tab w:val="center" w:pos="5670"/>
      </w:tabs>
      <w:ind w:left="720"/>
      <w:jc w:val="both"/>
    </w:pPr>
    <w:rPr>
      <w:bCs/>
    </w:rPr>
  </w:style>
  <w:style w:type="character" w:customStyle="1" w:styleId="BodyTextIndentChar">
    <w:name w:val="Body Text Indent Char"/>
    <w:basedOn w:val="DefaultParagraphFont"/>
    <w:link w:val="BodyTextIndent"/>
    <w:uiPriority w:val="99"/>
    <w:rsid w:val="00937985"/>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111124-c173-4d48-9240-f35bfb8c75fe">
      <Terms xmlns="http://schemas.microsoft.com/office/infopath/2007/PartnerControls"/>
    </lcf76f155ced4ddcb4097134ff3c332f>
    <TaxCatchAll xmlns="dd7c4f4c-78e7-4362-a1c0-54eb28e1b5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9DA556E8A44F4EBA50EEFC0A1FD5F9" ma:contentTypeVersion="17" ma:contentTypeDescription="Create a new document." ma:contentTypeScope="" ma:versionID="4e9c24c86d547e44c6a4cb3a0b22e337">
  <xsd:schema xmlns:xsd="http://www.w3.org/2001/XMLSchema" xmlns:xs="http://www.w3.org/2001/XMLSchema" xmlns:p="http://schemas.microsoft.com/office/2006/metadata/properties" xmlns:ns2="42111124-c173-4d48-9240-f35bfb8c75fe" xmlns:ns3="dd7c4f4c-78e7-4362-a1c0-54eb28e1b5a7" targetNamespace="http://schemas.microsoft.com/office/2006/metadata/properties" ma:root="true" ma:fieldsID="c94a3d2d50e0de4559d688afa3936162" ns2:_="" ns3:_="">
    <xsd:import namespace="42111124-c173-4d48-9240-f35bfb8c75fe"/>
    <xsd:import namespace="dd7c4f4c-78e7-4362-a1c0-54eb28e1b5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11124-c173-4d48-9240-f35bfb8c7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b56af66-9513-41a0-88e9-294f2d713d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c4f4c-78e7-4362-a1c0-54eb28e1b5a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069aa3-b60e-43c5-808c-94b2deddbeec}" ma:internalName="TaxCatchAll" ma:showField="CatchAllData" ma:web="dd7c4f4c-78e7-4362-a1c0-54eb28e1b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604CCA-49BB-4A5D-9F2B-14DA3D1433B9}">
  <ds:schemaRefs>
    <ds:schemaRef ds:uri="http://schemas.openxmlformats.org/officeDocument/2006/bibliography"/>
  </ds:schemaRefs>
</ds:datastoreItem>
</file>

<file path=customXml/itemProps2.xml><?xml version="1.0" encoding="utf-8"?>
<ds:datastoreItem xmlns:ds="http://schemas.openxmlformats.org/officeDocument/2006/customXml" ds:itemID="{C3A8C2C9-B30E-418F-9F7A-0A7922507E02}">
  <ds:schemaRefs>
    <ds:schemaRef ds:uri="http://schemas.microsoft.com/office/2006/metadata/properties"/>
    <ds:schemaRef ds:uri="http://schemas.microsoft.com/office/infopath/2007/PartnerControls"/>
    <ds:schemaRef ds:uri="42111124-c173-4d48-9240-f35bfb8c75fe"/>
    <ds:schemaRef ds:uri="dd7c4f4c-78e7-4362-a1c0-54eb28e1b5a7"/>
  </ds:schemaRefs>
</ds:datastoreItem>
</file>

<file path=customXml/itemProps3.xml><?xml version="1.0" encoding="utf-8"?>
<ds:datastoreItem xmlns:ds="http://schemas.openxmlformats.org/officeDocument/2006/customXml" ds:itemID="{3EC3303B-EDBE-42E8-9135-8FE1E57E6FFE}">
  <ds:schemaRefs>
    <ds:schemaRef ds:uri="http://schemas.microsoft.com/sharepoint/v3/contenttype/forms"/>
  </ds:schemaRefs>
</ds:datastoreItem>
</file>

<file path=customXml/itemProps4.xml><?xml version="1.0" encoding="utf-8"?>
<ds:datastoreItem xmlns:ds="http://schemas.openxmlformats.org/officeDocument/2006/customXml" ds:itemID="{291DFBA9-1BB3-45B3-B088-25560FFF5209}"/>
</file>

<file path=docProps/app.xml><?xml version="1.0" encoding="utf-8"?>
<Properties xmlns="http://schemas.openxmlformats.org/officeDocument/2006/extended-properties" xmlns:vt="http://schemas.openxmlformats.org/officeDocument/2006/docPropsVTypes">
  <Template>Normal.dotm</Template>
  <TotalTime>78</TotalTime>
  <Pages>6</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Jayme Jones</dc:creator>
  <cp:lastModifiedBy>Jayme Jones</cp:lastModifiedBy>
  <cp:revision>22</cp:revision>
  <cp:lastPrinted>2022-09-22T17:57:00Z</cp:lastPrinted>
  <dcterms:created xsi:type="dcterms:W3CDTF">2017-09-12T22:51:00Z</dcterms:created>
  <dcterms:modified xsi:type="dcterms:W3CDTF">2022-11-30T16:09:00Z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0x0101008B9DA556E8A44F4EBA50EEFC0A1FD5F9</vt:lpwstr>
  </property>
  <property fmtid="{D5CDD505-2E9C-101B-9397-08002B2CF9AE}" pid="3" name="Order">
    <vt:r8>3000</vt:r8>
  </property>
  <property fmtid="{D5CDD505-2E9C-101B-9397-08002B2CF9AE}" pid="4" name="MediaServiceImageTags">
    <vt:lpwstr/>
  </property>
</Properties>
</file>